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207E" w14:textId="1DB2DC95" w:rsidR="00975A4B" w:rsidRPr="00940405" w:rsidRDefault="00975A4B">
      <w:pPr>
        <w:rPr>
          <w:rFonts w:ascii="Arial" w:hAnsi="Arial" w:cs="Arial"/>
          <w:sz w:val="32"/>
          <w:szCs w:val="32"/>
        </w:rPr>
      </w:pPr>
    </w:p>
    <w:p w14:paraId="2F50199E" w14:textId="0F64F9FE" w:rsidR="0010083A" w:rsidRPr="00D726D4" w:rsidRDefault="0078278D" w:rsidP="0010083A">
      <w:pPr>
        <w:rPr>
          <w:rFonts w:ascii="Arial" w:hAnsi="Arial" w:cs="Arial"/>
          <w:color w:val="525556"/>
          <w:sz w:val="24"/>
          <w:szCs w:val="32"/>
          <w:lang w:val="en-GB"/>
        </w:rPr>
      </w:pPr>
      <w:bookmarkStart w:id="0" w:name="_Hlk156396211"/>
      <w:r w:rsidRPr="00D726D4">
        <w:rPr>
          <w:rFonts w:ascii="Arial" w:hAnsi="Arial" w:cs="Arial"/>
          <w:color w:val="525556"/>
          <w:sz w:val="52"/>
          <w:szCs w:val="32"/>
          <w:lang w:val="en-GB"/>
        </w:rPr>
        <w:t>News</w:t>
      </w:r>
      <w:r w:rsidR="0010083A" w:rsidRPr="00D726D4">
        <w:rPr>
          <w:rFonts w:ascii="Arial" w:hAnsi="Arial" w:cs="Arial"/>
          <w:color w:val="525556"/>
          <w:sz w:val="48"/>
          <w:szCs w:val="28"/>
          <w:lang w:val="en-GB"/>
        </w:rPr>
        <w:br/>
      </w:r>
      <w:r w:rsidR="00574F19">
        <w:rPr>
          <w:rFonts w:ascii="Arial" w:hAnsi="Arial" w:cs="Arial"/>
          <w:color w:val="525556"/>
          <w:sz w:val="24"/>
          <w:szCs w:val="32"/>
          <w:lang w:val="en-GB"/>
        </w:rPr>
        <w:t>04.</w:t>
      </w:r>
      <w:r w:rsidR="00F643E6" w:rsidRPr="00D726D4">
        <w:rPr>
          <w:rFonts w:ascii="Arial" w:hAnsi="Arial" w:cs="Arial"/>
          <w:color w:val="525556"/>
          <w:sz w:val="24"/>
          <w:szCs w:val="32"/>
          <w:lang w:val="en-GB"/>
        </w:rPr>
        <w:t xml:space="preserve"> </w:t>
      </w:r>
      <w:r w:rsidR="0036100F">
        <w:rPr>
          <w:rFonts w:ascii="Arial" w:hAnsi="Arial" w:cs="Arial"/>
          <w:color w:val="525556"/>
          <w:sz w:val="24"/>
          <w:szCs w:val="32"/>
          <w:lang w:val="en-GB"/>
        </w:rPr>
        <w:t>April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 xml:space="preserve"> 2024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ab/>
      </w:r>
    </w:p>
    <w:p w14:paraId="2EF38336" w14:textId="566B9DD9" w:rsidR="0010083A" w:rsidRPr="00D726D4" w:rsidRDefault="0010083A" w:rsidP="0010083A">
      <w:pPr>
        <w:rPr>
          <w:rFonts w:ascii="Arial" w:hAnsi="Arial" w:cs="Arial"/>
          <w:szCs w:val="24"/>
          <w:lang w:val="en-GB"/>
        </w:rPr>
      </w:pPr>
    </w:p>
    <w:p w14:paraId="315A6A68" w14:textId="68F9709C" w:rsidR="0010083A" w:rsidRPr="00614A4A" w:rsidRDefault="00614A4A" w:rsidP="00614A4A">
      <w:pPr>
        <w:rPr>
          <w:rFonts w:ascii="Arial" w:hAnsi="Arial" w:cs="Arial"/>
          <w:b/>
          <w:bCs/>
          <w:color w:val="525556"/>
          <w:sz w:val="20"/>
          <w:szCs w:val="20"/>
        </w:rPr>
      </w:pPr>
      <w:r>
        <w:rPr>
          <w:rFonts w:ascii="Arial" w:hAnsi="Arial" w:cs="Arial"/>
          <w:b/>
          <w:bCs/>
          <w:noProof/>
          <w:color w:val="525556"/>
          <w:sz w:val="20"/>
          <w:szCs w:val="20"/>
          <w:lang w:eastAsia="de-A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FFC6" wp14:editId="24CC0210">
                <wp:simplePos x="0" y="0"/>
                <wp:positionH relativeFrom="column">
                  <wp:posOffset>-11430</wp:posOffset>
                </wp:positionH>
                <wp:positionV relativeFrom="paragraph">
                  <wp:posOffset>1217295</wp:posOffset>
                </wp:positionV>
                <wp:extent cx="1104900" cy="0"/>
                <wp:effectExtent l="0" t="0" r="0" b="0"/>
                <wp:wrapNone/>
                <wp:docPr id="28579066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0B4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5.85pt" to="8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" strokecolor="#d8d8d8 [2732]"/>
            </w:pict>
          </mc:Fallback>
        </mc:AlternateConten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t>RegioData Research GmbH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  <w:t>Amela Salihovic, M.A.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</w:r>
      <w:r w:rsidRPr="002E5581">
        <w:rPr>
          <w:rFonts w:ascii="Arial" w:hAnsi="Arial" w:cs="Arial"/>
          <w:color w:val="525556"/>
          <w:sz w:val="20"/>
          <w:szCs w:val="20"/>
          <w:lang w:val="en-GB"/>
        </w:rPr>
        <w:br/>
      </w:r>
      <w:r w:rsidRPr="00071E3B">
        <w:rPr>
          <w:rFonts w:ascii="Arial" w:hAnsi="Arial" w:cs="Arial"/>
          <w:color w:val="525556"/>
          <w:sz w:val="20"/>
          <w:szCs w:val="20"/>
        </w:rPr>
        <w:t>Theobaldgasse 8 | 1060 Wien</w:t>
      </w:r>
      <w:r w:rsidRPr="00071E3B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hyperlink r:id="rId8" w:history="1">
        <w:r w:rsidRPr="00071E3B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071E3B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74B0DA77" w14:textId="77777777" w:rsidR="0010083A" w:rsidRDefault="0010083A" w:rsidP="0010083A">
      <w:pPr>
        <w:rPr>
          <w:rFonts w:ascii="Arial" w:hAnsi="Arial" w:cs="Arial"/>
          <w:b/>
          <w:sz w:val="24"/>
          <w:szCs w:val="24"/>
        </w:rPr>
      </w:pPr>
    </w:p>
    <w:p w14:paraId="2E59B33A" w14:textId="46AA3D1B" w:rsidR="00802060" w:rsidRDefault="0078278D" w:rsidP="00143C90">
      <w:pPr>
        <w:rPr>
          <w:rFonts w:ascii="Arial" w:hAnsi="Arial" w:cs="Arial"/>
          <w:b/>
          <w:sz w:val="24"/>
          <w:szCs w:val="20"/>
          <w:lang w:val="de-DE"/>
        </w:rPr>
      </w:pPr>
      <w:r w:rsidRPr="00290013">
        <w:rPr>
          <w:rFonts w:ascii="Arial" w:hAnsi="Arial" w:cs="Arial"/>
          <w:bCs/>
          <w:sz w:val="24"/>
          <w:szCs w:val="24"/>
        </w:rPr>
        <w:t>REGIODATA</w:t>
      </w:r>
      <w:r w:rsidR="00C257CA" w:rsidRPr="00290013">
        <w:rPr>
          <w:rFonts w:ascii="Arial" w:hAnsi="Arial" w:cs="Arial"/>
          <w:bCs/>
          <w:sz w:val="24"/>
          <w:szCs w:val="24"/>
        </w:rPr>
        <w:t>-</w:t>
      </w:r>
      <w:r w:rsidRPr="00290013">
        <w:rPr>
          <w:rFonts w:ascii="Arial" w:hAnsi="Arial" w:cs="Arial"/>
          <w:bCs/>
          <w:sz w:val="24"/>
          <w:szCs w:val="24"/>
        </w:rPr>
        <w:t>ANALYSE:</w:t>
      </w:r>
      <w:r w:rsidR="00476E4F">
        <w:rPr>
          <w:rFonts w:ascii="Arial" w:hAnsi="Arial" w:cs="Arial"/>
          <w:bCs/>
          <w:sz w:val="24"/>
          <w:szCs w:val="24"/>
        </w:rPr>
        <w:t xml:space="preserve"> </w:t>
      </w:r>
      <w:r w:rsidR="006701EB" w:rsidRPr="00476E4F">
        <w:rPr>
          <w:rFonts w:ascii="Arial" w:hAnsi="Arial" w:cs="Arial"/>
          <w:b/>
          <w:sz w:val="24"/>
          <w:szCs w:val="24"/>
        </w:rPr>
        <w:t xml:space="preserve">SCHUHHANDEL UNTER DRUCK: </w:t>
      </w:r>
      <w:r w:rsidR="006701EB" w:rsidRPr="00BC6BE6">
        <w:rPr>
          <w:rFonts w:ascii="Arial" w:hAnsi="Arial" w:cs="Arial"/>
          <w:b/>
          <w:sz w:val="24"/>
          <w:szCs w:val="20"/>
          <w:lang w:val="de-DE"/>
        </w:rPr>
        <w:t>ZWISCHEN GIGANTEN UND GEBEUTELTEN</w:t>
      </w:r>
    </w:p>
    <w:p w14:paraId="65221F82" w14:textId="77777777" w:rsidR="00BC6BE6" w:rsidRPr="00BC6BE6" w:rsidRDefault="00BC6BE6" w:rsidP="00143C90">
      <w:pPr>
        <w:rPr>
          <w:rFonts w:ascii="Arial" w:hAnsi="Arial" w:cs="Arial"/>
          <w:b/>
          <w:sz w:val="24"/>
          <w:szCs w:val="24"/>
        </w:rPr>
      </w:pPr>
    </w:p>
    <w:bookmarkEnd w:id="0"/>
    <w:p w14:paraId="047D531B" w14:textId="4F349B95" w:rsidR="00A92B19" w:rsidRDefault="008E6490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noProof/>
          <w:sz w:val="20"/>
          <w:szCs w:val="24"/>
          <w:lang w:val="de-DE"/>
          <w14:ligatures w14:val="standardContextual"/>
        </w:rPr>
        <w:drawing>
          <wp:inline distT="0" distB="0" distL="0" distR="0" wp14:anchorId="30419073" wp14:editId="65AB0DCD">
            <wp:extent cx="5219700" cy="2936240"/>
            <wp:effectExtent l="19050" t="19050" r="19050" b="16510"/>
            <wp:docPr id="32817643" name="Grafik 1" descr="Ein Bild, das Text, Diagramm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7643" name="Grafik 1" descr="Ein Bild, das Text, Diagramm, Screenshot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6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1C3337" w14:textId="77777777" w:rsidR="003143E5" w:rsidRDefault="003143E5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20CE9400" w14:textId="3A6DD1F3" w:rsidR="00AF3AD1" w:rsidRDefault="00883605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 xml:space="preserve">Der österreichische Schuhhandel </w:t>
      </w:r>
      <w:r w:rsidR="00642224">
        <w:rPr>
          <w:rFonts w:ascii="Arial" w:hAnsi="Arial" w:cs="Arial"/>
          <w:bCs/>
          <w:sz w:val="20"/>
          <w:szCs w:val="24"/>
          <w:lang w:val="de-DE"/>
        </w:rPr>
        <w:t>hat in den letzten Jahren einen</w:t>
      </w:r>
      <w:r w:rsidR="006E184E">
        <w:rPr>
          <w:rFonts w:ascii="Arial" w:hAnsi="Arial" w:cs="Arial"/>
          <w:bCs/>
          <w:sz w:val="20"/>
          <w:szCs w:val="24"/>
          <w:lang w:val="de-DE"/>
        </w:rPr>
        <w:t xml:space="preserve"> dramatischen Wandel</w:t>
      </w:r>
      <w:r w:rsidR="00642224">
        <w:rPr>
          <w:rFonts w:ascii="Arial" w:hAnsi="Arial" w:cs="Arial"/>
          <w:bCs/>
          <w:sz w:val="20"/>
          <w:szCs w:val="24"/>
          <w:lang w:val="de-DE"/>
        </w:rPr>
        <w:t xml:space="preserve"> durchgemacht</w:t>
      </w:r>
      <w:r>
        <w:rPr>
          <w:rFonts w:ascii="Arial" w:hAnsi="Arial" w:cs="Arial"/>
          <w:bCs/>
          <w:sz w:val="20"/>
          <w:szCs w:val="24"/>
          <w:lang w:val="de-DE"/>
        </w:rPr>
        <w:t xml:space="preserve">, wie die </w:t>
      </w:r>
      <w:r w:rsidR="006E184E">
        <w:rPr>
          <w:rFonts w:ascii="Arial" w:hAnsi="Arial" w:cs="Arial"/>
          <w:bCs/>
          <w:sz w:val="20"/>
          <w:szCs w:val="24"/>
          <w:lang w:val="de-DE"/>
        </w:rPr>
        <w:t>brandaktuelle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D2590B">
        <w:rPr>
          <w:rFonts w:ascii="Arial" w:hAnsi="Arial" w:cs="Arial"/>
          <w:bCs/>
          <w:sz w:val="20"/>
          <w:szCs w:val="24"/>
          <w:lang w:val="de-DE"/>
        </w:rPr>
        <w:t>Auswertung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der RegioData </w:t>
      </w:r>
      <w:r w:rsidR="00D2590B">
        <w:rPr>
          <w:rFonts w:ascii="Arial" w:hAnsi="Arial" w:cs="Arial"/>
          <w:bCs/>
          <w:sz w:val="20"/>
          <w:szCs w:val="24"/>
          <w:lang w:val="de-DE"/>
        </w:rPr>
        <w:t xml:space="preserve">Standortdaten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nun zeigt: </w:t>
      </w:r>
      <w:r w:rsidR="00642224" w:rsidRPr="00642224">
        <w:rPr>
          <w:rFonts w:ascii="Arial" w:hAnsi="Arial" w:cs="Arial"/>
          <w:bCs/>
          <w:sz w:val="20"/>
          <w:szCs w:val="24"/>
          <w:lang w:val="de-DE"/>
        </w:rPr>
        <w:t>Seit 2014 hat sich die Anzahl der Standorte um bemerkenswerte 23 % reduziert, was auf tiefgreifende Veränderungen in den Konsumgewohnheiten der Verbraucher zurückzuführen ist.</w:t>
      </w:r>
    </w:p>
    <w:p w14:paraId="0C328DEC" w14:textId="77777777" w:rsidR="00A7119E" w:rsidRDefault="00A7119E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637D50A1" w14:textId="77777777" w:rsidR="007126EE" w:rsidRDefault="007126EE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5CDA3E16" w14:textId="77777777" w:rsidR="003143E5" w:rsidRDefault="003143E5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67D8FF86" w14:textId="135FCA22" w:rsidR="00050F84" w:rsidRDefault="00ED1211" w:rsidP="00050F84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ED1211">
        <w:rPr>
          <w:rFonts w:ascii="Arial" w:hAnsi="Arial" w:cs="Arial"/>
          <w:bCs/>
          <w:sz w:val="20"/>
          <w:szCs w:val="24"/>
          <w:lang w:val="de-DE"/>
        </w:rPr>
        <w:t>Ein Hauptgrund für diesen Rückgang ist der anhaltende Trend, Schuhe online zu kaufen und alternative Vertriebswege zu nutzen, die über traditionelle Schuhgeschäfte hinausgehen – allen voran Plattformen wie Zalando. Die Bequemlichkeit des Online-Shoppings und die</w:t>
      </w:r>
      <w:r w:rsidR="00AF3AD1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ED1211">
        <w:rPr>
          <w:rFonts w:ascii="Arial" w:hAnsi="Arial" w:cs="Arial"/>
          <w:bCs/>
          <w:sz w:val="20"/>
          <w:szCs w:val="24"/>
          <w:lang w:val="de-DE"/>
        </w:rPr>
        <w:t>breite Auswahl haben die Konsumenten vermehrt dazu bewegt, ihre Schuhkäufe ins Internet zu verlagern.</w:t>
      </w:r>
      <w:r w:rsidR="007F367B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0E18F7" w:rsidRPr="000E18F7">
        <w:rPr>
          <w:rFonts w:ascii="Arial" w:hAnsi="Arial" w:cs="Arial"/>
          <w:bCs/>
          <w:sz w:val="20"/>
          <w:szCs w:val="24"/>
          <w:lang w:val="de-DE"/>
        </w:rPr>
        <w:t xml:space="preserve">Zusätzlich </w:t>
      </w:r>
      <w:r w:rsidR="000E18F7">
        <w:rPr>
          <w:rFonts w:ascii="Arial" w:hAnsi="Arial" w:cs="Arial"/>
          <w:bCs/>
          <w:sz w:val="20"/>
          <w:szCs w:val="24"/>
          <w:lang w:val="de-DE"/>
        </w:rPr>
        <w:t>binden sowohl</w:t>
      </w:r>
      <w:r w:rsidR="000E18F7" w:rsidRPr="000E18F7">
        <w:rPr>
          <w:rFonts w:ascii="Arial" w:hAnsi="Arial" w:cs="Arial"/>
          <w:bCs/>
          <w:sz w:val="20"/>
          <w:szCs w:val="24"/>
          <w:lang w:val="de-DE"/>
        </w:rPr>
        <w:t xml:space="preserve"> der Sportartikelhandel, insbesondere im Segment der Sneakers, </w:t>
      </w:r>
      <w:r w:rsidR="000E18F7">
        <w:rPr>
          <w:rFonts w:ascii="Arial" w:hAnsi="Arial" w:cs="Arial"/>
          <w:bCs/>
          <w:sz w:val="20"/>
          <w:szCs w:val="24"/>
          <w:lang w:val="de-DE"/>
        </w:rPr>
        <w:t>als auch</w:t>
      </w:r>
      <w:r w:rsidR="000E18F7" w:rsidRPr="000E18F7">
        <w:rPr>
          <w:rFonts w:ascii="Arial" w:hAnsi="Arial" w:cs="Arial"/>
          <w:bCs/>
          <w:sz w:val="20"/>
          <w:szCs w:val="24"/>
          <w:lang w:val="de-DE"/>
        </w:rPr>
        <w:t xml:space="preserve"> der Bekleidungshandel </w:t>
      </w:r>
      <w:r w:rsidR="000E18F7">
        <w:rPr>
          <w:rFonts w:ascii="Arial" w:hAnsi="Arial" w:cs="Arial"/>
          <w:bCs/>
          <w:sz w:val="20"/>
          <w:szCs w:val="24"/>
          <w:lang w:val="de-DE"/>
        </w:rPr>
        <w:t>zunehmend signifikante</w:t>
      </w:r>
      <w:r w:rsidR="000E18F7" w:rsidRPr="000E18F7">
        <w:rPr>
          <w:rFonts w:ascii="Arial" w:hAnsi="Arial" w:cs="Arial"/>
          <w:bCs/>
          <w:sz w:val="20"/>
          <w:szCs w:val="24"/>
          <w:lang w:val="de-DE"/>
        </w:rPr>
        <w:t xml:space="preserve"> Marktanteile.</w:t>
      </w:r>
    </w:p>
    <w:p w14:paraId="01E60827" w14:textId="3012C560" w:rsidR="00574F03" w:rsidRDefault="00574F03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>Darüber hinaus hat sich auch die Anbieterstruktur in den letzten Jahren massiv verändert. Über Jahrzehnte hinweg haben insbesondere</w:t>
      </w:r>
      <w:r w:rsidR="002F4CD4">
        <w:rPr>
          <w:rFonts w:ascii="Arial" w:hAnsi="Arial" w:cs="Arial"/>
          <w:bCs/>
          <w:sz w:val="20"/>
          <w:szCs w:val="24"/>
          <w:lang w:val="de-DE"/>
        </w:rPr>
        <w:t xml:space="preserve"> die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290013">
        <w:rPr>
          <w:rFonts w:ascii="Arial" w:hAnsi="Arial" w:cs="Arial"/>
          <w:bCs/>
          <w:sz w:val="20"/>
          <w:szCs w:val="24"/>
          <w:lang w:val="de-DE"/>
        </w:rPr>
        <w:t xml:space="preserve">Leder &amp; Schuh AG </w:t>
      </w:r>
      <w:r w:rsidR="002F4CD4">
        <w:rPr>
          <w:rFonts w:ascii="Arial" w:hAnsi="Arial" w:cs="Arial"/>
          <w:bCs/>
          <w:sz w:val="20"/>
          <w:szCs w:val="24"/>
          <w:lang w:val="de-DE"/>
        </w:rPr>
        <w:t>sowie</w:t>
      </w:r>
      <w:r w:rsidRPr="00290013">
        <w:rPr>
          <w:rFonts w:ascii="Arial" w:hAnsi="Arial" w:cs="Arial"/>
          <w:bCs/>
          <w:sz w:val="20"/>
          <w:szCs w:val="24"/>
          <w:lang w:val="de-DE"/>
        </w:rPr>
        <w:t xml:space="preserve"> die Stiefelkönig/Delka-Grupp</w:t>
      </w:r>
      <w:r>
        <w:rPr>
          <w:rFonts w:ascii="Arial" w:hAnsi="Arial" w:cs="Arial"/>
          <w:bCs/>
          <w:sz w:val="20"/>
          <w:szCs w:val="24"/>
          <w:lang w:val="de-DE"/>
        </w:rPr>
        <w:t xml:space="preserve">e den Markt bestimmt. Ab </w:t>
      </w:r>
      <w:r w:rsidRPr="00290013">
        <w:rPr>
          <w:rFonts w:ascii="Arial" w:hAnsi="Arial" w:cs="Arial"/>
          <w:bCs/>
          <w:sz w:val="20"/>
          <w:szCs w:val="24"/>
          <w:lang w:val="de-DE"/>
        </w:rPr>
        <w:t xml:space="preserve">2014 brachten </w:t>
      </w:r>
      <w:r w:rsidR="00816EAC">
        <w:rPr>
          <w:rFonts w:ascii="Arial" w:hAnsi="Arial" w:cs="Arial"/>
          <w:bCs/>
          <w:sz w:val="20"/>
          <w:szCs w:val="24"/>
          <w:lang w:val="de-DE"/>
        </w:rPr>
        <w:t>schließlich</w:t>
      </w:r>
      <w:r w:rsidRPr="00290013">
        <w:rPr>
          <w:rFonts w:ascii="Arial" w:hAnsi="Arial" w:cs="Arial"/>
          <w:bCs/>
          <w:sz w:val="20"/>
          <w:szCs w:val="24"/>
          <w:lang w:val="de-DE"/>
        </w:rPr>
        <w:t xml:space="preserve"> neue Akteure wie CCC, Geox und Ecco einen temporären Aufschwung.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0C0FED">
        <w:rPr>
          <w:rFonts w:ascii="Arial" w:hAnsi="Arial" w:cs="Arial"/>
          <w:bCs/>
          <w:sz w:val="20"/>
          <w:szCs w:val="24"/>
          <w:lang w:val="de-DE"/>
        </w:rPr>
        <w:t>2016 waren plötzlich die Branchenriesen gezwungen eine Vielzahl ihrer Standorte zu</w:t>
      </w:r>
      <w:r w:rsidRPr="006D7239">
        <w:rPr>
          <w:rFonts w:ascii="Arial" w:hAnsi="Arial" w:cs="Arial"/>
          <w:bCs/>
          <w:sz w:val="20"/>
          <w:szCs w:val="24"/>
          <w:lang w:val="de-DE"/>
        </w:rPr>
        <w:t xml:space="preserve"> schließe</w:t>
      </w:r>
      <w:r>
        <w:rPr>
          <w:rFonts w:ascii="Arial" w:hAnsi="Arial" w:cs="Arial"/>
          <w:bCs/>
          <w:sz w:val="20"/>
          <w:szCs w:val="24"/>
          <w:lang w:val="de-DE"/>
        </w:rPr>
        <w:t xml:space="preserve">n, </w:t>
      </w:r>
      <w:r w:rsidRPr="00E17441">
        <w:rPr>
          <w:rFonts w:ascii="Arial" w:hAnsi="Arial" w:cs="Arial"/>
          <w:bCs/>
          <w:sz w:val="20"/>
          <w:szCs w:val="24"/>
          <w:lang w:val="de-DE"/>
        </w:rPr>
        <w:t xml:space="preserve">wobei </w:t>
      </w:r>
      <w:r>
        <w:rPr>
          <w:rFonts w:ascii="Arial" w:hAnsi="Arial" w:cs="Arial"/>
          <w:bCs/>
          <w:sz w:val="20"/>
          <w:szCs w:val="24"/>
          <w:lang w:val="de-DE"/>
        </w:rPr>
        <w:t>Vögele Shoes</w:t>
      </w:r>
      <w:r w:rsidRPr="00E17441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nur ein Jahr </w:t>
      </w:r>
      <w:r w:rsidR="000C0FED">
        <w:rPr>
          <w:rFonts w:ascii="Arial" w:hAnsi="Arial" w:cs="Arial"/>
          <w:bCs/>
          <w:sz w:val="20"/>
          <w:szCs w:val="24"/>
          <w:lang w:val="de-DE"/>
        </w:rPr>
        <w:t>später</w:t>
      </w:r>
      <w:r w:rsidRPr="00E17441">
        <w:rPr>
          <w:rFonts w:ascii="Arial" w:hAnsi="Arial" w:cs="Arial"/>
          <w:bCs/>
          <w:sz w:val="20"/>
          <w:szCs w:val="24"/>
          <w:lang w:val="de-DE"/>
        </w:rPr>
        <w:t xml:space="preserve"> mit </w:t>
      </w:r>
      <w:r w:rsidRPr="00406E88">
        <w:rPr>
          <w:rFonts w:ascii="Arial" w:hAnsi="Arial" w:cs="Arial"/>
          <w:bCs/>
          <w:sz w:val="20"/>
          <w:szCs w:val="24"/>
          <w:lang w:val="de-DE"/>
        </w:rPr>
        <w:t>49</w:t>
      </w:r>
      <w:r w:rsidRPr="00E17441">
        <w:rPr>
          <w:rFonts w:ascii="Arial" w:hAnsi="Arial" w:cs="Arial"/>
          <w:bCs/>
          <w:sz w:val="20"/>
          <w:szCs w:val="24"/>
          <w:lang w:val="de-DE"/>
        </w:rPr>
        <w:t xml:space="preserve"> Filialen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in Österreich endgültig </w:t>
      </w:r>
      <w:r w:rsidRPr="00E17441">
        <w:rPr>
          <w:rFonts w:ascii="Arial" w:hAnsi="Arial" w:cs="Arial"/>
          <w:bCs/>
          <w:sz w:val="20"/>
          <w:szCs w:val="24"/>
          <w:lang w:val="de-DE"/>
        </w:rPr>
        <w:t xml:space="preserve">insolvent </w:t>
      </w:r>
      <w:r>
        <w:rPr>
          <w:rFonts w:ascii="Arial" w:hAnsi="Arial" w:cs="Arial"/>
          <w:bCs/>
          <w:sz w:val="20"/>
          <w:szCs w:val="24"/>
          <w:lang w:val="de-DE"/>
        </w:rPr>
        <w:t>ging</w:t>
      </w:r>
      <w:r w:rsidRPr="00E17441">
        <w:rPr>
          <w:rFonts w:ascii="Arial" w:hAnsi="Arial" w:cs="Arial"/>
          <w:bCs/>
          <w:sz w:val="20"/>
          <w:szCs w:val="24"/>
          <w:lang w:val="de-DE"/>
        </w:rPr>
        <w:t>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Dies sollte auch den Beginn einer Abwärtsspirale im Schuheinzelhandel markieren.</w:t>
      </w:r>
      <w:r w:rsidR="009D1BB5">
        <w:rPr>
          <w:rFonts w:ascii="Arial" w:hAnsi="Arial" w:cs="Arial"/>
          <w:bCs/>
          <w:sz w:val="20"/>
          <w:szCs w:val="24"/>
          <w:lang w:val="de-DE"/>
        </w:rPr>
        <w:t xml:space="preserve"> </w:t>
      </w:r>
    </w:p>
    <w:p w14:paraId="2581D6BD" w14:textId="186B87C3" w:rsidR="00195EE7" w:rsidRDefault="000C0FED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C0FED">
        <w:rPr>
          <w:rFonts w:ascii="Arial" w:hAnsi="Arial" w:cs="Arial"/>
          <w:bCs/>
          <w:sz w:val="20"/>
          <w:szCs w:val="24"/>
          <w:lang w:val="de-DE"/>
        </w:rPr>
        <w:t xml:space="preserve">Die Corona-Pandemie hat diesen Trend weiter beschleunigt, was sich seit 2020 in der Schließung von etwa 200 Standorten österreichweit niederschlägt. </w:t>
      </w:r>
      <w:r w:rsidR="006165DD" w:rsidRPr="006165DD">
        <w:rPr>
          <w:rFonts w:ascii="Arial" w:hAnsi="Arial" w:cs="Arial"/>
          <w:bCs/>
          <w:sz w:val="20"/>
          <w:szCs w:val="24"/>
          <w:lang w:val="de-DE"/>
        </w:rPr>
        <w:t xml:space="preserve">Besonders markant war der Rückzug des Schuhriesen CCC aus Österreich, der mit fast </w:t>
      </w:r>
      <w:r w:rsidR="006165DD" w:rsidRPr="00406E88">
        <w:rPr>
          <w:rFonts w:ascii="Arial" w:hAnsi="Arial" w:cs="Arial"/>
          <w:bCs/>
          <w:sz w:val="20"/>
          <w:szCs w:val="24"/>
          <w:lang w:val="de-DE"/>
        </w:rPr>
        <w:t>50</w:t>
      </w:r>
      <w:r w:rsidR="006165DD" w:rsidRPr="006165DD">
        <w:rPr>
          <w:rFonts w:ascii="Arial" w:hAnsi="Arial" w:cs="Arial"/>
          <w:bCs/>
          <w:sz w:val="20"/>
          <w:szCs w:val="24"/>
          <w:lang w:val="de-DE"/>
        </w:rPr>
        <w:t xml:space="preserve"> Standorten</w:t>
      </w:r>
      <w:r w:rsidR="006165DD">
        <w:rPr>
          <w:rFonts w:ascii="Arial" w:hAnsi="Arial" w:cs="Arial"/>
          <w:bCs/>
          <w:sz w:val="20"/>
          <w:szCs w:val="24"/>
          <w:lang w:val="de-DE"/>
        </w:rPr>
        <w:t xml:space="preserve"> stark</w:t>
      </w:r>
      <w:r w:rsidR="006165DD" w:rsidRPr="006165DD">
        <w:rPr>
          <w:rFonts w:ascii="Arial" w:hAnsi="Arial" w:cs="Arial"/>
          <w:bCs/>
          <w:sz w:val="20"/>
          <w:szCs w:val="24"/>
          <w:lang w:val="de-DE"/>
        </w:rPr>
        <w:t xml:space="preserve"> zum Gesamtrückgang beitrug.</w:t>
      </w:r>
    </w:p>
    <w:p w14:paraId="33222494" w14:textId="77777777" w:rsidR="000105D1" w:rsidRDefault="00195EE7" w:rsidP="00D54C49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195EE7">
        <w:rPr>
          <w:rFonts w:ascii="Arial" w:hAnsi="Arial" w:cs="Arial"/>
          <w:bCs/>
          <w:sz w:val="20"/>
          <w:szCs w:val="24"/>
          <w:lang w:val="de-DE"/>
        </w:rPr>
        <w:t>Während viele Schuhhändler nach wie vor</w:t>
      </w:r>
      <w:r w:rsidR="003A4F87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3A4F87" w:rsidRPr="00195EE7">
        <w:rPr>
          <w:rFonts w:ascii="Arial" w:hAnsi="Arial" w:cs="Arial"/>
          <w:bCs/>
          <w:sz w:val="20"/>
          <w:szCs w:val="24"/>
          <w:lang w:val="de-DE"/>
        </w:rPr>
        <w:t xml:space="preserve">mit diesen </w:t>
      </w:r>
      <w:r w:rsidR="000E18F7">
        <w:rPr>
          <w:rFonts w:ascii="Arial" w:hAnsi="Arial" w:cs="Arial"/>
          <w:bCs/>
          <w:sz w:val="20"/>
          <w:szCs w:val="24"/>
          <w:lang w:val="de-DE"/>
        </w:rPr>
        <w:t>Nachwirkungen</w:t>
      </w:r>
      <w:r w:rsidRPr="00195EE7">
        <w:rPr>
          <w:rFonts w:ascii="Arial" w:hAnsi="Arial" w:cs="Arial"/>
          <w:bCs/>
          <w:sz w:val="20"/>
          <w:szCs w:val="24"/>
          <w:lang w:val="de-DE"/>
        </w:rPr>
        <w:t xml:space="preserve"> zu kämpfen haben,</w:t>
      </w:r>
      <w:r w:rsidR="00D54C49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7E0EE0">
        <w:rPr>
          <w:rFonts w:ascii="Arial" w:hAnsi="Arial" w:cs="Arial"/>
          <w:bCs/>
          <w:sz w:val="20"/>
          <w:szCs w:val="24"/>
          <w:lang w:val="de-DE"/>
        </w:rPr>
        <w:t xml:space="preserve">ist Deichmann zum Maß aller Dinge geworden. </w:t>
      </w:r>
      <w:r w:rsidR="007E0EE0" w:rsidRPr="007E0EE0">
        <w:rPr>
          <w:rFonts w:ascii="Arial" w:hAnsi="Arial" w:cs="Arial"/>
          <w:bCs/>
          <w:sz w:val="20"/>
          <w:szCs w:val="24"/>
          <w:lang w:val="de-DE"/>
        </w:rPr>
        <w:t xml:space="preserve">Im Gegensatz zu </w:t>
      </w:r>
      <w:r w:rsidR="0016228A">
        <w:rPr>
          <w:rFonts w:ascii="Arial" w:hAnsi="Arial" w:cs="Arial"/>
          <w:bCs/>
          <w:sz w:val="20"/>
          <w:szCs w:val="24"/>
          <w:lang w:val="de-DE"/>
        </w:rPr>
        <w:t>seinen Wettbewerbern</w:t>
      </w:r>
      <w:r w:rsidR="007E0EE0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7E0EE0" w:rsidRPr="007E0EE0">
        <w:rPr>
          <w:rFonts w:ascii="Arial" w:hAnsi="Arial" w:cs="Arial"/>
          <w:bCs/>
          <w:sz w:val="20"/>
          <w:szCs w:val="24"/>
          <w:lang w:val="de-DE"/>
        </w:rPr>
        <w:t xml:space="preserve">verzeichnet Deichmann eine stetige, wenn auch moderate Expansion über </w:t>
      </w:r>
      <w:r w:rsidR="0016228A">
        <w:rPr>
          <w:rFonts w:ascii="Arial" w:hAnsi="Arial" w:cs="Arial"/>
          <w:bCs/>
          <w:sz w:val="20"/>
          <w:szCs w:val="24"/>
          <w:lang w:val="de-DE"/>
        </w:rPr>
        <w:t>all die</w:t>
      </w:r>
      <w:r w:rsidR="007E0EE0" w:rsidRPr="007E0EE0">
        <w:rPr>
          <w:rFonts w:ascii="Arial" w:hAnsi="Arial" w:cs="Arial"/>
          <w:bCs/>
          <w:sz w:val="20"/>
          <w:szCs w:val="24"/>
          <w:lang w:val="de-DE"/>
        </w:rPr>
        <w:t xml:space="preserve"> Jahre hinweg. </w:t>
      </w:r>
      <w:r w:rsidR="000105D1" w:rsidRPr="000105D1">
        <w:rPr>
          <w:rFonts w:ascii="Arial" w:hAnsi="Arial" w:cs="Arial"/>
          <w:bCs/>
          <w:sz w:val="20"/>
          <w:szCs w:val="24"/>
          <w:lang w:val="de-DE"/>
        </w:rPr>
        <w:t>Allein in Österreich betreibt der Branchenriese 231 Standorte, inkl. MyShoes und Snipes, von insgesamt knapp über 800 Schuhgeschäften.</w:t>
      </w:r>
    </w:p>
    <w:p w14:paraId="26576CCD" w14:textId="0432FD0A" w:rsidR="008B73C0" w:rsidRPr="00F0719A" w:rsidRDefault="008B73C0" w:rsidP="00D54C49">
      <w:pPr>
        <w:spacing w:line="360" w:lineRule="auto"/>
        <w:rPr>
          <w:rFonts w:ascii="Arial" w:hAnsi="Arial" w:cs="Arial"/>
          <w:bCs/>
          <w:sz w:val="20"/>
          <w:szCs w:val="24"/>
        </w:rPr>
      </w:pPr>
      <w:r w:rsidRPr="00853F83">
        <w:rPr>
          <w:rFonts w:ascii="Arial" w:hAnsi="Arial" w:cs="Arial"/>
          <w:bCs/>
          <w:sz w:val="20"/>
          <w:szCs w:val="24"/>
          <w:lang w:val="de-DE"/>
        </w:rPr>
        <w:t xml:space="preserve">Die Österreicher geben etwa 17 % ihrer Schuhausgaben (einschließlich aller Vertriebswege, sowohl stationär als auch online) bei Deichmann aus, während die Leder </w:t>
      </w:r>
      <w:r w:rsidR="000C0FED">
        <w:rPr>
          <w:rFonts w:ascii="Arial" w:hAnsi="Arial" w:cs="Arial"/>
          <w:bCs/>
          <w:sz w:val="20"/>
          <w:szCs w:val="24"/>
          <w:lang w:val="de-DE"/>
        </w:rPr>
        <w:t>&amp;</w:t>
      </w:r>
      <w:r w:rsidRPr="00853F83">
        <w:rPr>
          <w:rFonts w:ascii="Arial" w:hAnsi="Arial" w:cs="Arial"/>
          <w:bCs/>
          <w:sz w:val="20"/>
          <w:szCs w:val="24"/>
          <w:lang w:val="de-DE"/>
        </w:rPr>
        <w:t xml:space="preserve"> Schuh AG rund 11 % und Zalando bereits 6 % bindet. </w:t>
      </w:r>
    </w:p>
    <w:p w14:paraId="220BD659" w14:textId="425C6E75" w:rsidR="00F05619" w:rsidRPr="00FC7091" w:rsidRDefault="00F0719A" w:rsidP="00FC7091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>Nun zeigen d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ie jüngsten Entwicklungen einen weiteren </w:t>
      </w:r>
      <w:r w:rsidR="00353238">
        <w:rPr>
          <w:rFonts w:ascii="Arial" w:hAnsi="Arial" w:cs="Arial"/>
          <w:bCs/>
          <w:sz w:val="20"/>
          <w:szCs w:val="24"/>
          <w:lang w:val="de-DE"/>
        </w:rPr>
        <w:t xml:space="preserve">tiefen 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Einschnitt in der Branche: Mit der Schließung von </w:t>
      </w:r>
      <w:r w:rsidR="00195EE7" w:rsidRPr="00406E88">
        <w:rPr>
          <w:rFonts w:ascii="Arial" w:hAnsi="Arial" w:cs="Arial"/>
          <w:bCs/>
          <w:sz w:val="20"/>
          <w:szCs w:val="24"/>
          <w:lang w:val="de-DE"/>
        </w:rPr>
        <w:t>40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 Standorten </w:t>
      </w:r>
      <w:r w:rsidR="000C0FED">
        <w:rPr>
          <w:rFonts w:ascii="Arial" w:hAnsi="Arial" w:cs="Arial"/>
          <w:bCs/>
          <w:sz w:val="20"/>
          <w:szCs w:val="24"/>
          <w:lang w:val="de-DE"/>
        </w:rPr>
        <w:t>durch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 Salamander und Delka sowie der Insolvenz von Reno mit </w:t>
      </w:r>
      <w:r w:rsidR="00406E88">
        <w:rPr>
          <w:rFonts w:ascii="Arial" w:hAnsi="Arial" w:cs="Arial"/>
          <w:bCs/>
          <w:sz w:val="20"/>
          <w:szCs w:val="24"/>
          <w:lang w:val="de-DE"/>
        </w:rPr>
        <w:t>knapp 30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 Standorten in Österreich im Jahr 2023 wird der Wandel im Schuhhandel </w:t>
      </w:r>
      <w:r w:rsidR="00353238">
        <w:rPr>
          <w:rFonts w:ascii="Arial" w:hAnsi="Arial" w:cs="Arial"/>
          <w:bCs/>
          <w:sz w:val="20"/>
          <w:szCs w:val="24"/>
          <w:lang w:val="de-DE"/>
        </w:rPr>
        <w:t>ein weiteres Mal unterstrichen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>. Auch My</w:t>
      </w:r>
      <w:r w:rsidR="00940384">
        <w:rPr>
          <w:rFonts w:ascii="Arial" w:hAnsi="Arial" w:cs="Arial"/>
          <w:bCs/>
          <w:sz w:val="20"/>
          <w:szCs w:val="24"/>
          <w:lang w:val="de-DE"/>
        </w:rPr>
        <w:t>S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hoes wird als Vertriebslinie bei Deichmann eingestellt, was weitere </w:t>
      </w:r>
      <w:r w:rsidR="00406E88">
        <w:rPr>
          <w:rFonts w:ascii="Arial" w:hAnsi="Arial" w:cs="Arial"/>
          <w:bCs/>
          <w:sz w:val="20"/>
          <w:szCs w:val="24"/>
          <w:lang w:val="de-DE"/>
        </w:rPr>
        <w:t>28</w:t>
      </w:r>
      <w:r w:rsidR="00195EE7" w:rsidRPr="00195EE7">
        <w:rPr>
          <w:rFonts w:ascii="Arial" w:hAnsi="Arial" w:cs="Arial"/>
          <w:bCs/>
          <w:sz w:val="20"/>
          <w:szCs w:val="24"/>
          <w:lang w:val="de-DE"/>
        </w:rPr>
        <w:t xml:space="preserve"> Standorte bis Ende 2024 betrifft.</w:t>
      </w:r>
      <w:r w:rsidR="007126EE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E06E84" w:rsidRPr="00E06E84">
        <w:rPr>
          <w:rFonts w:ascii="Arial" w:hAnsi="Arial" w:cs="Arial"/>
          <w:bCs/>
          <w:sz w:val="20"/>
          <w:szCs w:val="24"/>
          <w:lang w:val="de-DE"/>
        </w:rPr>
        <w:t>Die Zukunft wird zeigen, wie sich die verbleibenden Händler anpassen und neue Wege finden, um in diesem sich verändernden Markt zu bestehen.</w:t>
      </w:r>
    </w:p>
    <w:p w14:paraId="73E11AA0" w14:textId="77777777" w:rsidR="00F05619" w:rsidRDefault="00F05619" w:rsidP="00D726D4">
      <w:pPr>
        <w:rPr>
          <w:rFonts w:ascii="Arial" w:hAnsi="Arial" w:cs="Arial"/>
          <w:b/>
        </w:rPr>
      </w:pPr>
    </w:p>
    <w:p w14:paraId="53ED27E6" w14:textId="3621054A" w:rsidR="00B76AB6" w:rsidRPr="00D726D4" w:rsidRDefault="0010083A" w:rsidP="00D726D4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lastRenderedPageBreak/>
        <w:t xml:space="preserve">Zur Studie </w:t>
      </w:r>
    </w:p>
    <w:p w14:paraId="66E754EA" w14:textId="5E5E9D55" w:rsidR="00AC3FCB" w:rsidRPr="00AC3FCB" w:rsidRDefault="00AC3FCB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AC3FCB">
        <w:rPr>
          <w:rFonts w:ascii="Arial" w:hAnsi="Arial" w:cs="Arial"/>
          <w:sz w:val="20"/>
          <w:szCs w:val="20"/>
        </w:rPr>
        <w:t>Die Standortlisten umfassen alle bestehenden Standorte filialisierter und organisierter</w:t>
      </w:r>
      <w:r w:rsidR="00FC7091">
        <w:rPr>
          <w:rFonts w:ascii="Arial" w:hAnsi="Arial" w:cs="Arial"/>
          <w:sz w:val="20"/>
          <w:szCs w:val="20"/>
        </w:rPr>
        <w:t xml:space="preserve"> </w:t>
      </w:r>
      <w:r w:rsidRPr="00AC3FCB">
        <w:rPr>
          <w:rFonts w:ascii="Arial" w:hAnsi="Arial" w:cs="Arial"/>
          <w:sz w:val="20"/>
          <w:szCs w:val="20"/>
        </w:rPr>
        <w:t>Unternehmen im österreichischen Einzelhandel und sind für vielerlei Branchen verfügbar. Unter filialisierten Anbietern sind Handelsunternehmen zu verstehen, die über 5 oder mehr Standorte im österreichischen Bundesgebiet verfügen. Vereinzelte regionale Händler mit mehr als 5 Standorten werden jedoch nicht erfasst (überregionale Bedeutung als Kriterium).</w:t>
      </w:r>
    </w:p>
    <w:p w14:paraId="59A08DB1" w14:textId="6FFD8AE2" w:rsidR="0065716E" w:rsidRPr="00AC3FCB" w:rsidRDefault="0010083A" w:rsidP="008824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C3FCB">
        <w:rPr>
          <w:rFonts w:ascii="Arial" w:hAnsi="Arial" w:cs="Arial"/>
          <w:sz w:val="20"/>
          <w:szCs w:val="20"/>
        </w:rPr>
        <w:t xml:space="preserve">Die Studie </w:t>
      </w:r>
      <w:r w:rsidRPr="00AC3FCB">
        <w:rPr>
          <w:rFonts w:ascii="Arial" w:hAnsi="Arial" w:cs="Arial"/>
          <w:b/>
          <w:bCs/>
          <w:sz w:val="20"/>
          <w:szCs w:val="20"/>
        </w:rPr>
        <w:t>„</w:t>
      </w:r>
      <w:r w:rsidR="00D60A07" w:rsidRPr="00AC3FCB">
        <w:rPr>
          <w:rFonts w:ascii="Arial" w:hAnsi="Arial" w:cs="Arial"/>
          <w:b/>
          <w:bCs/>
          <w:sz w:val="20"/>
          <w:szCs w:val="20"/>
        </w:rPr>
        <w:t xml:space="preserve">Standortdaten </w:t>
      </w:r>
      <w:r w:rsidR="00F40EB2">
        <w:rPr>
          <w:rFonts w:ascii="Arial" w:hAnsi="Arial" w:cs="Arial"/>
          <w:b/>
          <w:bCs/>
          <w:sz w:val="20"/>
          <w:szCs w:val="20"/>
        </w:rPr>
        <w:t>Schuhe</w:t>
      </w:r>
      <w:r w:rsidR="00646970" w:rsidRPr="00AC3FCB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AC3FCB">
        <w:rPr>
          <w:rFonts w:ascii="Arial" w:hAnsi="Arial" w:cs="Arial"/>
          <w:b/>
          <w:bCs/>
          <w:sz w:val="20"/>
          <w:szCs w:val="20"/>
        </w:rPr>
        <w:t xml:space="preserve"> Ausgabe 202</w:t>
      </w:r>
      <w:r w:rsidR="007F5D76" w:rsidRPr="00AC3FCB">
        <w:rPr>
          <w:rFonts w:ascii="Arial" w:hAnsi="Arial" w:cs="Arial"/>
          <w:b/>
          <w:bCs/>
          <w:sz w:val="20"/>
          <w:szCs w:val="20"/>
        </w:rPr>
        <w:t>4</w:t>
      </w:r>
      <w:r w:rsidRPr="00AC3FCB">
        <w:rPr>
          <w:rFonts w:ascii="Arial" w:hAnsi="Arial" w:cs="Arial"/>
          <w:b/>
          <w:bCs/>
          <w:sz w:val="20"/>
          <w:szCs w:val="20"/>
        </w:rPr>
        <w:t>“</w:t>
      </w:r>
      <w:r w:rsidRPr="00AC3FCB">
        <w:rPr>
          <w:rFonts w:ascii="Arial" w:hAnsi="Arial" w:cs="Arial"/>
          <w:sz w:val="20"/>
          <w:szCs w:val="20"/>
        </w:rPr>
        <w:t xml:space="preserve"> ist </w:t>
      </w:r>
      <w:r w:rsidR="007F5D76" w:rsidRPr="00AC3FCB">
        <w:rPr>
          <w:rFonts w:ascii="Arial" w:hAnsi="Arial" w:cs="Arial"/>
          <w:sz w:val="20"/>
          <w:szCs w:val="20"/>
        </w:rPr>
        <w:t xml:space="preserve">für </w:t>
      </w:r>
      <w:r w:rsidRPr="00AC3FCB">
        <w:rPr>
          <w:rFonts w:ascii="Arial" w:hAnsi="Arial" w:cs="Arial"/>
          <w:sz w:val="20"/>
          <w:szCs w:val="20"/>
        </w:rPr>
        <w:t xml:space="preserve">€ </w:t>
      </w:r>
      <w:r w:rsidR="00AC3FCB">
        <w:rPr>
          <w:rFonts w:ascii="Arial" w:hAnsi="Arial" w:cs="Arial"/>
          <w:sz w:val="20"/>
          <w:szCs w:val="20"/>
        </w:rPr>
        <w:t>600</w:t>
      </w:r>
      <w:r w:rsidRPr="00AC3FCB">
        <w:rPr>
          <w:rFonts w:ascii="Arial" w:hAnsi="Arial" w:cs="Arial"/>
          <w:sz w:val="20"/>
          <w:szCs w:val="20"/>
        </w:rPr>
        <w:t xml:space="preserve">,- (zzgl. 20% MwSt.) bei RegioData erhältlich. Nähere Informationen unter </w:t>
      </w:r>
      <w:hyperlink r:id="rId10" w:history="1">
        <w:r w:rsidRPr="00AC3FCB">
          <w:rPr>
            <w:rStyle w:val="Hyperlink"/>
            <w:rFonts w:ascii="Arial" w:hAnsi="Arial" w:cs="Arial"/>
            <w:color w:val="009ADB"/>
            <w:sz w:val="20"/>
            <w:szCs w:val="20"/>
          </w:rPr>
          <w:t>www.regiodata.eu</w:t>
        </w:r>
      </w:hyperlink>
    </w:p>
    <w:p w14:paraId="15F033E6" w14:textId="3CBA7ED5" w:rsidR="0010083A" w:rsidRPr="00F6164D" w:rsidRDefault="0010083A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F6164D">
        <w:rPr>
          <w:rFonts w:ascii="Arial" w:hAnsi="Arial" w:cs="Arial"/>
          <w:b/>
          <w:sz w:val="20"/>
          <w:szCs w:val="20"/>
        </w:rPr>
        <w:t>Pressekontakt</w:t>
      </w:r>
      <w:r w:rsidRPr="00F6164D">
        <w:rPr>
          <w:rFonts w:ascii="Arial" w:hAnsi="Arial" w:cs="Arial"/>
          <w:sz w:val="20"/>
          <w:szCs w:val="20"/>
        </w:rPr>
        <w:t xml:space="preserve">: Amela Salihovic, M.A., T +43 1 585 76 27-50, </w:t>
      </w:r>
      <w:hyperlink r:id="rId11" w:history="1">
        <w:r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a.salihovic@regiodata.eu</w:t>
        </w:r>
      </w:hyperlink>
    </w:p>
    <w:p w14:paraId="3B03C417" w14:textId="77777777" w:rsidR="0010083A" w:rsidRPr="00644633" w:rsidRDefault="0010083A" w:rsidP="0010083A">
      <w:pPr>
        <w:rPr>
          <w:rFonts w:ascii="Arial" w:hAnsi="Arial" w:cs="Arial"/>
        </w:rPr>
      </w:pPr>
      <w:r w:rsidRPr="00644633">
        <w:rPr>
          <w:rFonts w:ascii="Arial" w:hAnsi="Arial" w:cs="Arial"/>
        </w:rPr>
        <w:t xml:space="preserve"> </w:t>
      </w:r>
    </w:p>
    <w:p w14:paraId="1A866F6A" w14:textId="77777777" w:rsidR="0010083A" w:rsidRPr="00644633" w:rsidRDefault="0010083A" w:rsidP="0010083A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>RegioData Research GmbH</w:t>
      </w:r>
    </w:p>
    <w:p w14:paraId="326CECCE" w14:textId="5C85D12E" w:rsidR="0010083A" w:rsidRDefault="0010083A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F6164D">
        <w:rPr>
          <w:rFonts w:ascii="Arial" w:hAnsi="Arial" w:cs="Arial"/>
          <w:sz w:val="20"/>
          <w:szCs w:val="20"/>
        </w:rPr>
        <w:t xml:space="preserve">Die RegioData Research GmbH mit Sitz in Wien und München ist Spezialist bei regionalen Wirtschaftsdaten in Europa. </w:t>
      </w:r>
      <w:r w:rsidR="008824F7" w:rsidRPr="008824F7">
        <w:rPr>
          <w:rFonts w:ascii="Arial" w:hAnsi="Arial" w:cs="Arial"/>
          <w:sz w:val="20"/>
          <w:szCs w:val="20"/>
        </w:rPr>
        <w:t xml:space="preserve">Seit mehr als </w:t>
      </w:r>
      <w:r w:rsidR="00EC6240">
        <w:rPr>
          <w:rFonts w:ascii="Arial" w:hAnsi="Arial" w:cs="Arial"/>
          <w:sz w:val="20"/>
          <w:szCs w:val="20"/>
        </w:rPr>
        <w:t>20 Jahren</w:t>
      </w:r>
      <w:r w:rsidR="008824F7" w:rsidRPr="008824F7">
        <w:rPr>
          <w:rFonts w:ascii="Arial" w:hAnsi="Arial" w:cs="Arial"/>
          <w:sz w:val="20"/>
          <w:szCs w:val="20"/>
        </w:rPr>
        <w:t xml:space="preserve"> widmen wir uns der Recherche</w:t>
      </w:r>
      <w:r w:rsidR="008F16C0">
        <w:rPr>
          <w:rFonts w:ascii="Arial" w:hAnsi="Arial" w:cs="Arial"/>
          <w:sz w:val="20"/>
          <w:szCs w:val="20"/>
        </w:rPr>
        <w:t xml:space="preserve">, </w:t>
      </w:r>
      <w:r w:rsidR="008824F7" w:rsidRPr="008824F7">
        <w:rPr>
          <w:rFonts w:ascii="Arial" w:hAnsi="Arial" w:cs="Arial"/>
          <w:sz w:val="20"/>
          <w:szCs w:val="20"/>
        </w:rPr>
        <w:t xml:space="preserve">Berechnung und Analyse von Daten und Strukturen in den europäischen Consumer- und </w:t>
      </w:r>
      <w:r w:rsidR="008824F7">
        <w:rPr>
          <w:rFonts w:ascii="Arial" w:hAnsi="Arial" w:cs="Arial"/>
          <w:sz w:val="20"/>
          <w:szCs w:val="20"/>
        </w:rPr>
        <w:t>Real-Estate Märkten</w:t>
      </w:r>
      <w:r w:rsidR="008824F7" w:rsidRPr="008824F7">
        <w:rPr>
          <w:rFonts w:ascii="Arial" w:hAnsi="Arial" w:cs="Arial"/>
          <w:sz w:val="20"/>
          <w:szCs w:val="20"/>
        </w:rPr>
        <w:t xml:space="preserve">. </w:t>
      </w:r>
      <w:r w:rsidRPr="00F6164D">
        <w:rPr>
          <w:rFonts w:ascii="Arial" w:hAnsi="Arial" w:cs="Arial"/>
          <w:sz w:val="20"/>
          <w:szCs w:val="20"/>
        </w:rPr>
        <w:t xml:space="preserve">Wir liefern </w:t>
      </w:r>
      <w:r w:rsidR="008824F7">
        <w:rPr>
          <w:rFonts w:ascii="Arial" w:hAnsi="Arial" w:cs="Arial"/>
          <w:sz w:val="20"/>
          <w:szCs w:val="20"/>
        </w:rPr>
        <w:t xml:space="preserve">fundierte </w:t>
      </w:r>
      <w:r w:rsidRPr="00F6164D">
        <w:rPr>
          <w:rFonts w:ascii="Arial" w:hAnsi="Arial" w:cs="Arial"/>
          <w:sz w:val="20"/>
          <w:szCs w:val="20"/>
        </w:rPr>
        <w:t xml:space="preserve">Entscheidungsgrundlagen für </w:t>
      </w:r>
      <w:r w:rsidR="008824F7">
        <w:rPr>
          <w:rFonts w:ascii="Arial" w:hAnsi="Arial" w:cs="Arial"/>
          <w:sz w:val="20"/>
          <w:szCs w:val="20"/>
        </w:rPr>
        <w:t xml:space="preserve">Unternehmen im </w:t>
      </w:r>
      <w:r w:rsidRPr="00F6164D">
        <w:rPr>
          <w:rFonts w:ascii="Arial" w:hAnsi="Arial" w:cs="Arial"/>
          <w:sz w:val="20"/>
          <w:szCs w:val="20"/>
        </w:rPr>
        <w:t xml:space="preserve">Handel, </w:t>
      </w:r>
      <w:r w:rsidR="0004253B">
        <w:rPr>
          <w:rFonts w:ascii="Arial" w:hAnsi="Arial" w:cs="Arial"/>
          <w:sz w:val="20"/>
          <w:szCs w:val="20"/>
        </w:rPr>
        <w:t>Immobilienwesen</w:t>
      </w:r>
      <w:r w:rsidRPr="00F6164D">
        <w:rPr>
          <w:rFonts w:ascii="Arial" w:hAnsi="Arial" w:cs="Arial"/>
          <w:sz w:val="20"/>
          <w:szCs w:val="20"/>
        </w:rPr>
        <w:t xml:space="preserve"> und </w:t>
      </w:r>
      <w:r w:rsidR="008824F7">
        <w:rPr>
          <w:rFonts w:ascii="Arial" w:hAnsi="Arial" w:cs="Arial"/>
          <w:sz w:val="20"/>
          <w:szCs w:val="20"/>
        </w:rPr>
        <w:t>Finanzsektor</w:t>
      </w:r>
      <w:r w:rsidRPr="00F6164D">
        <w:rPr>
          <w:rFonts w:ascii="Arial" w:hAnsi="Arial" w:cs="Arial"/>
          <w:sz w:val="20"/>
          <w:szCs w:val="20"/>
        </w:rPr>
        <w:t>. Aktuell, klar und sicher.</w:t>
      </w:r>
    </w:p>
    <w:p w14:paraId="41A44929" w14:textId="77777777" w:rsidR="0010083A" w:rsidRDefault="0010083A"/>
    <w:sectPr w:rsidR="0010083A" w:rsidSect="0010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DED" w14:textId="77777777" w:rsidR="00A9204A" w:rsidRDefault="00A9204A" w:rsidP="0010083A">
      <w:pPr>
        <w:spacing w:after="0" w:line="240" w:lineRule="auto"/>
      </w:pPr>
      <w:r>
        <w:separator/>
      </w:r>
    </w:p>
  </w:endnote>
  <w:endnote w:type="continuationSeparator" w:id="0">
    <w:p w14:paraId="6AE088F1" w14:textId="77777777" w:rsidR="00A9204A" w:rsidRDefault="00A9204A" w:rsidP="001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1682" w14:textId="1D0FF02A" w:rsidR="0078278D" w:rsidRPr="0078278D" w:rsidRDefault="0078278D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C05DA9" wp14:editId="39D5F5EF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18950862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C64BD" w14:textId="110E643D" w:rsidR="0078278D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5D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1.35pt;margin-top:-4.2pt;width:24.7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n6FwIAACs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" filled="f" stroked="f" strokeweight=".5pt">
              <v:textbox>
                <w:txbxContent>
                  <w:p w14:paraId="25DC64BD" w14:textId="110E643D" w:rsidR="0078278D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48ADFC" wp14:editId="5F47866B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300037983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116BBF" w14:textId="77777777" w:rsidR="0078278D" w:rsidRDefault="0078278D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8ADFC" id="Ellipse 1" o:spid="_x0000_s1027" style="position:absolute;margin-left:-71.4pt;margin-top:-6.65pt;width:24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Nb/6s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13116BBF" w14:textId="77777777" w:rsidR="0078278D" w:rsidRDefault="0078278D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D60A07" w:rsidRPr="00EF5E71">
      <w:rPr>
        <w:rFonts w:ascii="Arial" w:hAnsi="Arial" w:cs="Arial"/>
        <w:sz w:val="16"/>
        <w:szCs w:val="16"/>
      </w:rPr>
      <w:t>Research Analyse</w:t>
    </w:r>
    <w:r w:rsidR="00D60A07"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2F19AE">
      <w:rPr>
        <w:rFonts w:ascii="Arial" w:hAnsi="Arial" w:cs="Arial"/>
        <w:sz w:val="16"/>
        <w:szCs w:val="16"/>
      </w:rPr>
      <w:t>Standortliste Schuhe</w:t>
    </w:r>
    <w:r w:rsidR="00871E93">
      <w:rPr>
        <w:rFonts w:ascii="Arial" w:hAnsi="Arial" w:cs="Arial"/>
        <w:sz w:val="16"/>
        <w:szCs w:val="16"/>
      </w:rPr>
      <w:t>“</w:t>
    </w:r>
    <w:r w:rsidR="00D60A07">
      <w:rPr>
        <w:rFonts w:ascii="Arial" w:hAnsi="Arial" w:cs="Arial"/>
        <w:sz w:val="16"/>
        <w:szCs w:val="16"/>
      </w:rPr>
      <w:t xml:space="preserve"> – Ausgabe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4E2" w14:textId="58164586" w:rsidR="00535506" w:rsidRPr="0065716E" w:rsidRDefault="0065716E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633F04" wp14:editId="20757085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97994527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70C3B" w14:textId="432565B1" w:rsidR="0065716E" w:rsidRPr="0078278D" w:rsidRDefault="0065716E" w:rsidP="0065716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3F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35pt;margin-top:-4.2pt;width:24.7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ciGg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" filled="f" stroked="f" strokeweight=".5pt">
              <v:textbox>
                <w:txbxContent>
                  <w:p w14:paraId="70970C3B" w14:textId="432565B1" w:rsidR="0065716E" w:rsidRPr="0078278D" w:rsidRDefault="0065716E" w:rsidP="0065716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6A5FA7" wp14:editId="0FE4727F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193111185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4ADECC" w14:textId="77777777" w:rsidR="0065716E" w:rsidRDefault="0065716E" w:rsidP="006571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6A5FA7" id="_x0000_s1029" style="position:absolute;left:0;text-align:left;margin-left:-71.4pt;margin-top:-6.65pt;width:24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Ds8Cw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0C4ADECC" w14:textId="77777777" w:rsidR="0065716E" w:rsidRDefault="0065716E" w:rsidP="0065716E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D60A07" w:rsidRPr="00EF5E71">
      <w:rPr>
        <w:rFonts w:ascii="Arial" w:hAnsi="Arial" w:cs="Arial"/>
        <w:sz w:val="16"/>
        <w:szCs w:val="16"/>
      </w:rPr>
      <w:t>Research Analyse</w:t>
    </w:r>
    <w:r w:rsidR="00D60A07"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F40EB2">
      <w:rPr>
        <w:rFonts w:ascii="Arial" w:hAnsi="Arial" w:cs="Arial"/>
        <w:sz w:val="16"/>
        <w:szCs w:val="16"/>
      </w:rPr>
      <w:t>Standortliste</w:t>
    </w:r>
    <w:r w:rsidR="00D60A07">
      <w:rPr>
        <w:rFonts w:ascii="Arial" w:hAnsi="Arial" w:cs="Arial"/>
        <w:sz w:val="16"/>
        <w:szCs w:val="16"/>
      </w:rPr>
      <w:t xml:space="preserve"> </w:t>
    </w:r>
    <w:r w:rsidR="00F40EB2">
      <w:rPr>
        <w:rFonts w:ascii="Arial" w:hAnsi="Arial" w:cs="Arial"/>
        <w:sz w:val="16"/>
        <w:szCs w:val="16"/>
      </w:rPr>
      <w:t>Schuhe</w:t>
    </w:r>
    <w:r w:rsidR="00871E93">
      <w:rPr>
        <w:rFonts w:ascii="Arial" w:hAnsi="Arial" w:cs="Arial"/>
        <w:sz w:val="16"/>
        <w:szCs w:val="16"/>
      </w:rPr>
      <w:t>“</w:t>
    </w:r>
    <w:r w:rsidR="00D60A07">
      <w:rPr>
        <w:rFonts w:ascii="Arial" w:hAnsi="Arial" w:cs="Arial"/>
        <w:sz w:val="16"/>
        <w:szCs w:val="16"/>
      </w:rPr>
      <w:t xml:space="preserve"> – Ausgabe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6A3" w14:textId="662AF905" w:rsidR="00046AA4" w:rsidRPr="0010083A" w:rsidRDefault="00046AA4" w:rsidP="007E3D51">
    <w:pPr>
      <w:pStyle w:val="Fuzeile"/>
      <w:tabs>
        <w:tab w:val="clear" w:pos="4536"/>
        <w:tab w:val="clear" w:pos="9072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DF553F" wp14:editId="3BD6170C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3887710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9A9D1" w14:textId="2D3B30A3" w:rsidR="00046AA4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F55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1.3pt;margin-top:-3.85pt;width:24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wGw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" filled="f" stroked="f" strokeweight=".5pt">
              <v:textbox>
                <w:txbxContent>
                  <w:p w14:paraId="2A69A9D1" w14:textId="2D3B30A3" w:rsidR="00046AA4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3EF3F0" wp14:editId="4D210A17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705600862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A8F4D" w14:textId="77777777" w:rsidR="00046AA4" w:rsidRDefault="00046AA4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3EF3F0" id="_x0000_s1031" style="position:absolute;left:0;text-align:left;margin-left:-71.4pt;margin-top:-6.65pt;width:24.7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" fillcolor="#009adb" stroked="f" strokeweight="2pt">
              <v:textbox>
                <w:txbxContent>
                  <w:p w14:paraId="6A4A8F4D" w14:textId="77777777" w:rsidR="00046AA4" w:rsidRDefault="00046AA4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>RegioData Research Analyse</w:t>
    </w:r>
    <w:r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2F19AE">
      <w:rPr>
        <w:rFonts w:ascii="Arial" w:hAnsi="Arial" w:cs="Arial"/>
        <w:sz w:val="16"/>
        <w:szCs w:val="16"/>
      </w:rPr>
      <w:t>Standortliste Schuhe</w:t>
    </w:r>
    <w:r w:rsidR="00871E93">
      <w:rPr>
        <w:rFonts w:ascii="Arial" w:hAnsi="Arial" w:cs="Arial"/>
        <w:sz w:val="16"/>
        <w:szCs w:val="16"/>
      </w:rPr>
      <w:t>“</w:t>
    </w:r>
    <w:r w:rsidR="00F42386">
      <w:rPr>
        <w:rFonts w:ascii="Arial" w:hAnsi="Arial" w:cs="Arial"/>
        <w:sz w:val="16"/>
        <w:szCs w:val="16"/>
      </w:rPr>
      <w:t xml:space="preserve"> –</w:t>
    </w:r>
    <w:r w:rsidR="00535506">
      <w:rPr>
        <w:rFonts w:ascii="Arial" w:hAnsi="Arial" w:cs="Arial"/>
        <w:sz w:val="16"/>
        <w:szCs w:val="16"/>
      </w:rPr>
      <w:t xml:space="preserve"> </w:t>
    </w:r>
    <w:r w:rsidR="00D60A07">
      <w:rPr>
        <w:rFonts w:ascii="Arial" w:hAnsi="Arial" w:cs="Arial"/>
        <w:sz w:val="16"/>
        <w:szCs w:val="16"/>
      </w:rPr>
      <w:t>Ausgabe 2</w:t>
    </w:r>
    <w:r w:rsidR="00535506">
      <w:rPr>
        <w:rFonts w:ascii="Arial" w:hAnsi="Arial" w:cs="Arial"/>
        <w:sz w:val="16"/>
        <w:szCs w:val="16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5685" w14:textId="77777777" w:rsidR="00A9204A" w:rsidRDefault="00A9204A" w:rsidP="0010083A">
      <w:pPr>
        <w:spacing w:after="0" w:line="240" w:lineRule="auto"/>
      </w:pPr>
      <w:r>
        <w:separator/>
      </w:r>
    </w:p>
  </w:footnote>
  <w:footnote w:type="continuationSeparator" w:id="0">
    <w:p w14:paraId="7C16F1C9" w14:textId="77777777" w:rsidR="00A9204A" w:rsidRDefault="00A9204A" w:rsidP="001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A01" w14:textId="67562FA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2816" behindDoc="1" locked="0" layoutInCell="1" allowOverlap="1" wp14:anchorId="706FCEBF" wp14:editId="0C5B597F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1001198795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672" w14:textId="482461F9" w:rsidR="0065716E" w:rsidRDefault="0065716E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91008" behindDoc="1" locked="0" layoutInCell="1" allowOverlap="1" wp14:anchorId="36CF60DA" wp14:editId="4CC36B67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621304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A1F" w14:textId="0E8E645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0768" behindDoc="1" locked="0" layoutInCell="1" allowOverlap="1" wp14:anchorId="07ACE80E" wp14:editId="0F4F1145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1420630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D7"/>
    <w:multiLevelType w:val="hybridMultilevel"/>
    <w:tmpl w:val="09242C78"/>
    <w:lvl w:ilvl="0" w:tplc="D3040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0"/>
    <w:multiLevelType w:val="hybridMultilevel"/>
    <w:tmpl w:val="6082B6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8390">
    <w:abstractNumId w:val="1"/>
  </w:num>
  <w:num w:numId="2" w16cid:durableId="170749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A"/>
    <w:rsid w:val="000105D1"/>
    <w:rsid w:val="00016377"/>
    <w:rsid w:val="000200FD"/>
    <w:rsid w:val="0004253B"/>
    <w:rsid w:val="00045767"/>
    <w:rsid w:val="00046AA4"/>
    <w:rsid w:val="00050F84"/>
    <w:rsid w:val="00055331"/>
    <w:rsid w:val="00062008"/>
    <w:rsid w:val="000723FE"/>
    <w:rsid w:val="000A075F"/>
    <w:rsid w:val="000A2424"/>
    <w:rsid w:val="000C0FED"/>
    <w:rsid w:val="000C26D1"/>
    <w:rsid w:val="000D0919"/>
    <w:rsid w:val="000D2F26"/>
    <w:rsid w:val="000D7586"/>
    <w:rsid w:val="000E18F7"/>
    <w:rsid w:val="000E4AFE"/>
    <w:rsid w:val="000F384D"/>
    <w:rsid w:val="000F6636"/>
    <w:rsid w:val="0010083A"/>
    <w:rsid w:val="00103B26"/>
    <w:rsid w:val="00117100"/>
    <w:rsid w:val="00126A94"/>
    <w:rsid w:val="001344DD"/>
    <w:rsid w:val="00143C90"/>
    <w:rsid w:val="00144E5F"/>
    <w:rsid w:val="0016228A"/>
    <w:rsid w:val="00163C6F"/>
    <w:rsid w:val="00183D7E"/>
    <w:rsid w:val="00195EE7"/>
    <w:rsid w:val="001C1838"/>
    <w:rsid w:val="001C214A"/>
    <w:rsid w:val="001D2BDF"/>
    <w:rsid w:val="001D382D"/>
    <w:rsid w:val="001F501B"/>
    <w:rsid w:val="001F776E"/>
    <w:rsid w:val="0020204C"/>
    <w:rsid w:val="0020350C"/>
    <w:rsid w:val="00203B06"/>
    <w:rsid w:val="0021199D"/>
    <w:rsid w:val="002228F7"/>
    <w:rsid w:val="002374B9"/>
    <w:rsid w:val="00237D01"/>
    <w:rsid w:val="00243B50"/>
    <w:rsid w:val="002445C8"/>
    <w:rsid w:val="00263B7F"/>
    <w:rsid w:val="002725F8"/>
    <w:rsid w:val="00290013"/>
    <w:rsid w:val="002C39B9"/>
    <w:rsid w:val="002C4CF3"/>
    <w:rsid w:val="002C7234"/>
    <w:rsid w:val="002D464E"/>
    <w:rsid w:val="002E5581"/>
    <w:rsid w:val="002F19AE"/>
    <w:rsid w:val="002F4CD4"/>
    <w:rsid w:val="0030039A"/>
    <w:rsid w:val="00302D77"/>
    <w:rsid w:val="00303905"/>
    <w:rsid w:val="003056A2"/>
    <w:rsid w:val="00306343"/>
    <w:rsid w:val="003143E5"/>
    <w:rsid w:val="00315DCA"/>
    <w:rsid w:val="00316634"/>
    <w:rsid w:val="00322CA2"/>
    <w:rsid w:val="00335630"/>
    <w:rsid w:val="00337A1C"/>
    <w:rsid w:val="00353238"/>
    <w:rsid w:val="0036100F"/>
    <w:rsid w:val="00365723"/>
    <w:rsid w:val="00385E1C"/>
    <w:rsid w:val="00391C95"/>
    <w:rsid w:val="00395750"/>
    <w:rsid w:val="00396F6E"/>
    <w:rsid w:val="003A4F87"/>
    <w:rsid w:val="003A6C67"/>
    <w:rsid w:val="003C406C"/>
    <w:rsid w:val="003F1ADB"/>
    <w:rsid w:val="003F59D4"/>
    <w:rsid w:val="00403D15"/>
    <w:rsid w:val="00406E88"/>
    <w:rsid w:val="00417F7B"/>
    <w:rsid w:val="004249FE"/>
    <w:rsid w:val="00435B14"/>
    <w:rsid w:val="0045106A"/>
    <w:rsid w:val="004560CD"/>
    <w:rsid w:val="004610C9"/>
    <w:rsid w:val="0047674D"/>
    <w:rsid w:val="00476E4F"/>
    <w:rsid w:val="0048407B"/>
    <w:rsid w:val="004A3934"/>
    <w:rsid w:val="004B06CD"/>
    <w:rsid w:val="004B70DA"/>
    <w:rsid w:val="004E0C10"/>
    <w:rsid w:val="004F65D1"/>
    <w:rsid w:val="00510899"/>
    <w:rsid w:val="00523B69"/>
    <w:rsid w:val="005330F3"/>
    <w:rsid w:val="00535506"/>
    <w:rsid w:val="00574F03"/>
    <w:rsid w:val="00574F19"/>
    <w:rsid w:val="005A57ED"/>
    <w:rsid w:val="005C1C5D"/>
    <w:rsid w:val="005D66DF"/>
    <w:rsid w:val="005F28F0"/>
    <w:rsid w:val="005F304F"/>
    <w:rsid w:val="005F74DC"/>
    <w:rsid w:val="00602E06"/>
    <w:rsid w:val="006125C1"/>
    <w:rsid w:val="00614A4A"/>
    <w:rsid w:val="006165DD"/>
    <w:rsid w:val="0062336F"/>
    <w:rsid w:val="006259CF"/>
    <w:rsid w:val="00640625"/>
    <w:rsid w:val="00642224"/>
    <w:rsid w:val="00646970"/>
    <w:rsid w:val="0065290B"/>
    <w:rsid w:val="0065716E"/>
    <w:rsid w:val="00660E4E"/>
    <w:rsid w:val="00661B13"/>
    <w:rsid w:val="006701EB"/>
    <w:rsid w:val="00680093"/>
    <w:rsid w:val="00682B4B"/>
    <w:rsid w:val="006B3A7A"/>
    <w:rsid w:val="006B4985"/>
    <w:rsid w:val="006B74EE"/>
    <w:rsid w:val="006D2388"/>
    <w:rsid w:val="006D7239"/>
    <w:rsid w:val="006E1427"/>
    <w:rsid w:val="006E184E"/>
    <w:rsid w:val="006E6A40"/>
    <w:rsid w:val="006F1B71"/>
    <w:rsid w:val="007126EE"/>
    <w:rsid w:val="0074227B"/>
    <w:rsid w:val="00750FF2"/>
    <w:rsid w:val="00761226"/>
    <w:rsid w:val="00772BB2"/>
    <w:rsid w:val="0078278D"/>
    <w:rsid w:val="00793E69"/>
    <w:rsid w:val="007B16AC"/>
    <w:rsid w:val="007D4D07"/>
    <w:rsid w:val="007E0EE0"/>
    <w:rsid w:val="007E3D51"/>
    <w:rsid w:val="007F367B"/>
    <w:rsid w:val="007F5D76"/>
    <w:rsid w:val="00802060"/>
    <w:rsid w:val="0080341F"/>
    <w:rsid w:val="008121E7"/>
    <w:rsid w:val="00816EAC"/>
    <w:rsid w:val="008274B8"/>
    <w:rsid w:val="0083016D"/>
    <w:rsid w:val="00851C4F"/>
    <w:rsid w:val="00851F4A"/>
    <w:rsid w:val="00853F83"/>
    <w:rsid w:val="00863201"/>
    <w:rsid w:val="00871E93"/>
    <w:rsid w:val="00874251"/>
    <w:rsid w:val="008824F7"/>
    <w:rsid w:val="00883605"/>
    <w:rsid w:val="008A075A"/>
    <w:rsid w:val="008A603B"/>
    <w:rsid w:val="008B6678"/>
    <w:rsid w:val="008B73C0"/>
    <w:rsid w:val="008B7457"/>
    <w:rsid w:val="008C6B21"/>
    <w:rsid w:val="008E0516"/>
    <w:rsid w:val="008E6490"/>
    <w:rsid w:val="008F1596"/>
    <w:rsid w:val="008F16C0"/>
    <w:rsid w:val="008F463D"/>
    <w:rsid w:val="00903893"/>
    <w:rsid w:val="009072C0"/>
    <w:rsid w:val="00912FB2"/>
    <w:rsid w:val="00940384"/>
    <w:rsid w:val="00940405"/>
    <w:rsid w:val="009519BC"/>
    <w:rsid w:val="009619DE"/>
    <w:rsid w:val="00975A4B"/>
    <w:rsid w:val="00985FE3"/>
    <w:rsid w:val="00986CE1"/>
    <w:rsid w:val="00994F42"/>
    <w:rsid w:val="009B439C"/>
    <w:rsid w:val="009C1DFC"/>
    <w:rsid w:val="009C286D"/>
    <w:rsid w:val="009D1BB5"/>
    <w:rsid w:val="00A04A7B"/>
    <w:rsid w:val="00A168AF"/>
    <w:rsid w:val="00A1765D"/>
    <w:rsid w:val="00A27F9E"/>
    <w:rsid w:val="00A34BF4"/>
    <w:rsid w:val="00A46D78"/>
    <w:rsid w:val="00A7119E"/>
    <w:rsid w:val="00A73598"/>
    <w:rsid w:val="00A8577D"/>
    <w:rsid w:val="00A9204A"/>
    <w:rsid w:val="00A92B19"/>
    <w:rsid w:val="00AA1FC4"/>
    <w:rsid w:val="00AC3FCB"/>
    <w:rsid w:val="00AD1545"/>
    <w:rsid w:val="00AD4197"/>
    <w:rsid w:val="00AE3D7E"/>
    <w:rsid w:val="00AF3AD1"/>
    <w:rsid w:val="00AF3BE5"/>
    <w:rsid w:val="00B02572"/>
    <w:rsid w:val="00B0379E"/>
    <w:rsid w:val="00B36432"/>
    <w:rsid w:val="00B5008C"/>
    <w:rsid w:val="00B76AB6"/>
    <w:rsid w:val="00B84A34"/>
    <w:rsid w:val="00B8728C"/>
    <w:rsid w:val="00BA0993"/>
    <w:rsid w:val="00BC44F5"/>
    <w:rsid w:val="00BC6BE6"/>
    <w:rsid w:val="00BD7984"/>
    <w:rsid w:val="00BE7FC2"/>
    <w:rsid w:val="00BF230F"/>
    <w:rsid w:val="00C0259C"/>
    <w:rsid w:val="00C05E39"/>
    <w:rsid w:val="00C15869"/>
    <w:rsid w:val="00C17046"/>
    <w:rsid w:val="00C24C39"/>
    <w:rsid w:val="00C257CA"/>
    <w:rsid w:val="00C432D8"/>
    <w:rsid w:val="00C67444"/>
    <w:rsid w:val="00C858A3"/>
    <w:rsid w:val="00CB73E6"/>
    <w:rsid w:val="00CC5947"/>
    <w:rsid w:val="00CD78A2"/>
    <w:rsid w:val="00D014D0"/>
    <w:rsid w:val="00D07A76"/>
    <w:rsid w:val="00D2590B"/>
    <w:rsid w:val="00D5285B"/>
    <w:rsid w:val="00D52FC2"/>
    <w:rsid w:val="00D54C49"/>
    <w:rsid w:val="00D60A07"/>
    <w:rsid w:val="00D62EA1"/>
    <w:rsid w:val="00D726D4"/>
    <w:rsid w:val="00DA0548"/>
    <w:rsid w:val="00DA16CF"/>
    <w:rsid w:val="00DB5C91"/>
    <w:rsid w:val="00DC6893"/>
    <w:rsid w:val="00DC788A"/>
    <w:rsid w:val="00DD0C57"/>
    <w:rsid w:val="00DE0B3E"/>
    <w:rsid w:val="00DE3612"/>
    <w:rsid w:val="00E06CB6"/>
    <w:rsid w:val="00E06E84"/>
    <w:rsid w:val="00E161E3"/>
    <w:rsid w:val="00E17441"/>
    <w:rsid w:val="00E45990"/>
    <w:rsid w:val="00E51826"/>
    <w:rsid w:val="00E54F30"/>
    <w:rsid w:val="00E7201D"/>
    <w:rsid w:val="00EB085A"/>
    <w:rsid w:val="00EC6240"/>
    <w:rsid w:val="00EC7E0B"/>
    <w:rsid w:val="00ED1211"/>
    <w:rsid w:val="00EF3956"/>
    <w:rsid w:val="00F03537"/>
    <w:rsid w:val="00F04651"/>
    <w:rsid w:val="00F05619"/>
    <w:rsid w:val="00F0719A"/>
    <w:rsid w:val="00F14E0D"/>
    <w:rsid w:val="00F174AF"/>
    <w:rsid w:val="00F30AA3"/>
    <w:rsid w:val="00F325A0"/>
    <w:rsid w:val="00F40EB2"/>
    <w:rsid w:val="00F42386"/>
    <w:rsid w:val="00F45732"/>
    <w:rsid w:val="00F4660E"/>
    <w:rsid w:val="00F5719B"/>
    <w:rsid w:val="00F643E6"/>
    <w:rsid w:val="00F75413"/>
    <w:rsid w:val="00F819C8"/>
    <w:rsid w:val="00F82EB6"/>
    <w:rsid w:val="00F8314A"/>
    <w:rsid w:val="00F834E8"/>
    <w:rsid w:val="00F84ED2"/>
    <w:rsid w:val="00FA023D"/>
    <w:rsid w:val="00FA6ADF"/>
    <w:rsid w:val="00FA7E1D"/>
    <w:rsid w:val="00FB132B"/>
    <w:rsid w:val="00FB1FEC"/>
    <w:rsid w:val="00FB3D13"/>
    <w:rsid w:val="00FC02BF"/>
    <w:rsid w:val="00FC087E"/>
    <w:rsid w:val="00FC1D6A"/>
    <w:rsid w:val="00FC7091"/>
    <w:rsid w:val="00FF0D3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0E3905C"/>
  <w15:docId w15:val="{6E5835E2-9E9B-4860-916C-679118B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81"/>
    <w:rPr>
      <w:rFonts w:ascii="Tahoma" w:hAnsi="Tahoma" w:cs="Tahoma"/>
      <w:kern w:val="0"/>
      <w:sz w:val="16"/>
      <w:szCs w:val="16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alihovic@regiodat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giodat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4161-9D4C-4675-8699-6F84D17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RegioData – Amela Salihovic</dc:creator>
  <cp:keywords/>
  <dc:description/>
  <cp:lastModifiedBy>RegioData – Amela Salihovic</cp:lastModifiedBy>
  <cp:revision>4</cp:revision>
  <cp:lastPrinted>2024-02-15T13:23:00Z</cp:lastPrinted>
  <dcterms:created xsi:type="dcterms:W3CDTF">2024-04-04T10:09:00Z</dcterms:created>
  <dcterms:modified xsi:type="dcterms:W3CDTF">2024-04-08T08:50:00Z</dcterms:modified>
</cp:coreProperties>
</file>