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5A" w:rsidRDefault="0003725A">
      <w:pPr>
        <w:rPr>
          <w:sz w:val="24"/>
          <w:szCs w:val="24"/>
        </w:rPr>
      </w:pPr>
    </w:p>
    <w:p w:rsidR="0003725A" w:rsidRPr="003B0D82" w:rsidRDefault="0003725A" w:rsidP="0003725A">
      <w:pPr>
        <w:rPr>
          <w:rFonts w:ascii="Arial" w:hAnsi="Arial" w:cs="Arial"/>
          <w:b/>
          <w:bCs/>
          <w:sz w:val="20"/>
          <w:szCs w:val="20"/>
          <w:lang w:val="de-DE"/>
        </w:rPr>
      </w:pPr>
      <w:r w:rsidRPr="00F16748">
        <w:rPr>
          <w:rFonts w:ascii="Arial" w:hAnsi="Arial" w:cs="Arial"/>
          <w:bCs/>
          <w:color w:val="009ADB"/>
          <w:spacing w:val="10"/>
          <w:szCs w:val="20"/>
          <w:lang w:val="de-DE"/>
        </w:rPr>
        <w:t>PRESSEKONTAKT</w:t>
      </w:r>
      <w:r w:rsidRPr="003B0D82">
        <w:rPr>
          <w:rFonts w:ascii="Arial" w:hAnsi="Arial" w:cs="Arial"/>
          <w:sz w:val="20"/>
          <w:szCs w:val="20"/>
          <w:lang w:val="de-DE"/>
        </w:rPr>
        <w:tab/>
      </w:r>
      <w:r>
        <w:rPr>
          <w:rFonts w:ascii="Arial" w:hAnsi="Arial" w:cs="Arial"/>
          <w:sz w:val="20"/>
          <w:szCs w:val="20"/>
          <w:lang w:val="de-DE"/>
        </w:rPr>
        <w:t xml:space="preserve">            </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t xml:space="preserve"> </w:t>
      </w:r>
      <w:r>
        <w:rPr>
          <w:rFonts w:ascii="Arial" w:hAnsi="Arial" w:cs="Arial"/>
          <w:sz w:val="20"/>
          <w:szCs w:val="20"/>
          <w:lang w:val="de-DE"/>
        </w:rPr>
        <w:tab/>
      </w:r>
      <w:r w:rsidRPr="00F16748">
        <w:rPr>
          <w:rFonts w:ascii="Arial" w:hAnsi="Arial" w:cs="Arial"/>
          <w:bCs/>
          <w:color w:val="009ADB"/>
          <w:spacing w:val="10"/>
          <w:szCs w:val="20"/>
          <w:lang w:val="de-DE"/>
        </w:rPr>
        <w:t>DATUM</w:t>
      </w:r>
      <w:r w:rsidRPr="003B0D82">
        <w:rPr>
          <w:rFonts w:ascii="Arial" w:hAnsi="Arial" w:cs="Arial"/>
          <w:b/>
          <w:bCs/>
          <w:sz w:val="20"/>
          <w:szCs w:val="20"/>
          <w:lang w:val="de-DE"/>
        </w:rPr>
        <w:tab/>
      </w:r>
      <w:r>
        <w:rPr>
          <w:rFonts w:ascii="Arial" w:hAnsi="Arial" w:cs="Arial"/>
          <w:b/>
          <w:bCs/>
          <w:sz w:val="20"/>
          <w:szCs w:val="20"/>
          <w:lang w:val="de-DE"/>
        </w:rPr>
        <w:t xml:space="preserve"> </w:t>
      </w:r>
    </w:p>
    <w:p w:rsidR="0003725A" w:rsidRPr="008B265D" w:rsidRDefault="0003725A" w:rsidP="0003725A">
      <w:pPr>
        <w:rPr>
          <w:rFonts w:ascii="Arial" w:hAnsi="Arial" w:cs="Arial"/>
          <w:color w:val="525556"/>
          <w:sz w:val="20"/>
          <w:szCs w:val="20"/>
          <w:lang w:val="de-DE"/>
        </w:rPr>
      </w:pPr>
      <w:r w:rsidRPr="008B265D">
        <w:rPr>
          <w:rFonts w:ascii="Arial" w:hAnsi="Arial" w:cs="Arial"/>
          <w:b/>
          <w:color w:val="525556"/>
          <w:sz w:val="20"/>
          <w:szCs w:val="20"/>
          <w:lang w:val="de-DE"/>
        </w:rPr>
        <w:t xml:space="preserve">RegioData Research GmbH </w:t>
      </w:r>
      <w:r w:rsidRPr="008B265D">
        <w:rPr>
          <w:rFonts w:ascii="Arial" w:hAnsi="Arial" w:cs="Arial"/>
          <w:b/>
          <w:color w:val="525556"/>
          <w:sz w:val="20"/>
          <w:szCs w:val="20"/>
          <w:lang w:val="de-DE"/>
        </w:rPr>
        <w:tab/>
      </w:r>
      <w:r w:rsidRPr="008B265D">
        <w:rPr>
          <w:rFonts w:ascii="Arial" w:hAnsi="Arial" w:cs="Arial"/>
          <w:b/>
          <w:color w:val="525556"/>
          <w:sz w:val="20"/>
          <w:szCs w:val="20"/>
          <w:lang w:val="de-DE"/>
        </w:rPr>
        <w:tab/>
      </w:r>
      <w:r w:rsidRPr="008B265D">
        <w:rPr>
          <w:rFonts w:ascii="Arial" w:hAnsi="Arial" w:cs="Arial"/>
          <w:b/>
          <w:color w:val="525556"/>
          <w:sz w:val="20"/>
          <w:szCs w:val="20"/>
          <w:lang w:val="de-DE"/>
        </w:rPr>
        <w:tab/>
      </w:r>
      <w:r w:rsidRPr="008B265D">
        <w:rPr>
          <w:rFonts w:ascii="Arial" w:hAnsi="Arial" w:cs="Arial"/>
          <w:b/>
          <w:color w:val="525556"/>
          <w:sz w:val="20"/>
          <w:szCs w:val="20"/>
          <w:lang w:val="de-DE"/>
        </w:rPr>
        <w:tab/>
      </w:r>
      <w:r w:rsidRPr="008B265D">
        <w:rPr>
          <w:rFonts w:ascii="Arial" w:hAnsi="Arial" w:cs="Arial"/>
          <w:b/>
          <w:color w:val="525556"/>
          <w:sz w:val="20"/>
          <w:szCs w:val="20"/>
          <w:lang w:val="de-DE"/>
        </w:rPr>
        <w:tab/>
      </w:r>
      <w:r w:rsidRPr="008B265D">
        <w:rPr>
          <w:rFonts w:ascii="Arial" w:hAnsi="Arial" w:cs="Arial"/>
          <w:b/>
          <w:color w:val="525556"/>
          <w:sz w:val="20"/>
          <w:szCs w:val="20"/>
          <w:lang w:val="de-DE"/>
        </w:rPr>
        <w:tab/>
      </w:r>
      <w:r w:rsidR="002C1B70" w:rsidRPr="008B265D">
        <w:rPr>
          <w:rFonts w:ascii="Arial" w:hAnsi="Arial" w:cs="Arial"/>
          <w:b/>
          <w:color w:val="525556"/>
          <w:sz w:val="20"/>
          <w:szCs w:val="20"/>
          <w:lang w:val="de-DE"/>
        </w:rPr>
        <w:t>2</w:t>
      </w:r>
      <w:r w:rsidR="0044683A">
        <w:rPr>
          <w:rFonts w:ascii="Arial" w:hAnsi="Arial" w:cs="Arial"/>
          <w:b/>
          <w:color w:val="525556"/>
          <w:sz w:val="20"/>
          <w:szCs w:val="20"/>
          <w:lang w:val="de-DE"/>
        </w:rPr>
        <w:t>8</w:t>
      </w:r>
      <w:r w:rsidR="002C1B70" w:rsidRPr="008B265D">
        <w:rPr>
          <w:rFonts w:ascii="Arial" w:hAnsi="Arial" w:cs="Arial"/>
          <w:b/>
          <w:color w:val="525556"/>
          <w:sz w:val="20"/>
          <w:szCs w:val="20"/>
          <w:lang w:val="de-DE"/>
        </w:rPr>
        <w:t>. März 2023</w:t>
      </w:r>
      <w:r w:rsidRPr="008B265D">
        <w:rPr>
          <w:rFonts w:ascii="Arial" w:hAnsi="Arial" w:cs="Arial"/>
          <w:color w:val="525556"/>
          <w:sz w:val="20"/>
          <w:szCs w:val="20"/>
          <w:lang w:val="de-DE"/>
        </w:rPr>
        <w:br/>
        <w:t>Amela Salihovic, M.A.</w:t>
      </w:r>
      <w:r w:rsidRPr="008B265D">
        <w:rPr>
          <w:rFonts w:ascii="Arial" w:hAnsi="Arial" w:cs="Arial"/>
          <w:color w:val="525556"/>
          <w:sz w:val="20"/>
          <w:szCs w:val="20"/>
          <w:lang w:val="de-DE"/>
        </w:rPr>
        <w:br/>
        <w:t>Theobaldgasse 8 | 1060 Wien</w:t>
      </w:r>
      <w:r w:rsidRPr="008B265D">
        <w:rPr>
          <w:rFonts w:ascii="Arial" w:hAnsi="Arial" w:cs="Arial"/>
          <w:color w:val="525556"/>
          <w:sz w:val="20"/>
          <w:szCs w:val="20"/>
          <w:lang w:val="de-DE"/>
        </w:rPr>
        <w:br/>
        <w:t>+43 1 585 76 27-50</w:t>
      </w:r>
      <w:r w:rsidRPr="008B265D">
        <w:rPr>
          <w:rFonts w:ascii="Arial" w:hAnsi="Arial" w:cs="Arial"/>
          <w:color w:val="525556"/>
          <w:sz w:val="20"/>
          <w:szCs w:val="20"/>
          <w:lang w:val="de-DE"/>
        </w:rPr>
        <w:br/>
      </w:r>
      <w:hyperlink r:id="rId7" w:history="1">
        <w:r w:rsidRPr="008B265D">
          <w:rPr>
            <w:rFonts w:ascii="Arial" w:hAnsi="Arial" w:cs="Arial"/>
            <w:color w:val="525556"/>
            <w:sz w:val="20"/>
            <w:szCs w:val="20"/>
            <w:lang w:val="de-DE"/>
          </w:rPr>
          <w:t>a.salihovic@regiodata.eu</w:t>
        </w:r>
      </w:hyperlink>
      <w:bookmarkStart w:id="0" w:name="_GoBack"/>
      <w:bookmarkEnd w:id="0"/>
      <w:r w:rsidRPr="008B265D">
        <w:rPr>
          <w:rFonts w:ascii="Arial" w:hAnsi="Arial" w:cs="Arial"/>
          <w:color w:val="525556"/>
          <w:sz w:val="20"/>
          <w:szCs w:val="20"/>
          <w:lang w:val="de-DE"/>
        </w:rPr>
        <w:br/>
        <w:t>www.regiodata.eu</w:t>
      </w:r>
    </w:p>
    <w:p w:rsidR="0003725A" w:rsidRPr="008B265D" w:rsidRDefault="0003725A">
      <w:pPr>
        <w:rPr>
          <w:sz w:val="24"/>
          <w:szCs w:val="24"/>
          <w:lang w:val="de-DE"/>
        </w:rPr>
      </w:pPr>
    </w:p>
    <w:p w:rsidR="001F4744" w:rsidRDefault="0003725A" w:rsidP="0003725A">
      <w:pPr>
        <w:spacing w:line="360" w:lineRule="auto"/>
        <w:jc w:val="both"/>
        <w:rPr>
          <w:rFonts w:ascii="Arial" w:hAnsi="Arial" w:cs="Arial"/>
          <w:b/>
          <w:bCs/>
          <w:sz w:val="20"/>
          <w:szCs w:val="20"/>
          <w:lang w:val="de-DE"/>
        </w:rPr>
      </w:pPr>
      <w:r>
        <w:rPr>
          <w:rFonts w:ascii="Arial" w:hAnsi="Arial" w:cs="Arial"/>
          <w:bCs/>
          <w:color w:val="009ADB"/>
          <w:spacing w:val="10"/>
          <w:sz w:val="24"/>
          <w:szCs w:val="20"/>
          <w:lang w:val="de-DE"/>
        </w:rPr>
        <w:t>HANDELSEXPANSION 2023</w:t>
      </w:r>
      <w:r w:rsidRPr="00D021A0">
        <w:rPr>
          <w:rFonts w:ascii="Arial" w:hAnsi="Arial" w:cs="Arial"/>
          <w:bCs/>
          <w:color w:val="009ADB"/>
          <w:spacing w:val="10"/>
          <w:sz w:val="24"/>
          <w:szCs w:val="20"/>
          <w:lang w:val="de-DE"/>
        </w:rPr>
        <w:t xml:space="preserve">: </w:t>
      </w:r>
      <w:r>
        <w:rPr>
          <w:rFonts w:ascii="Arial" w:hAnsi="Arial" w:cs="Arial"/>
          <w:bCs/>
          <w:color w:val="009ADB"/>
          <w:spacing w:val="10"/>
          <w:sz w:val="24"/>
          <w:szCs w:val="20"/>
          <w:lang w:val="de-DE"/>
        </w:rPr>
        <w:t>SCH</w:t>
      </w:r>
      <w:r w:rsidR="001F4744">
        <w:rPr>
          <w:rFonts w:ascii="Arial" w:hAnsi="Arial" w:cs="Arial"/>
          <w:bCs/>
          <w:color w:val="009ADB"/>
          <w:spacing w:val="10"/>
          <w:sz w:val="24"/>
          <w:szCs w:val="20"/>
          <w:lang w:val="de-DE"/>
        </w:rPr>
        <w:t>LECHTE AUSSICHTEN FÜR VERMIETER</w:t>
      </w:r>
    </w:p>
    <w:p w:rsidR="001F4744" w:rsidRDefault="001F4744" w:rsidP="0003725A">
      <w:pPr>
        <w:spacing w:line="360" w:lineRule="auto"/>
        <w:jc w:val="both"/>
        <w:rPr>
          <w:rFonts w:ascii="Arial" w:hAnsi="Arial" w:cs="Arial"/>
          <w:b/>
          <w:bCs/>
          <w:sz w:val="20"/>
          <w:szCs w:val="20"/>
          <w:lang w:val="de-DE"/>
        </w:rPr>
      </w:pPr>
      <w:r w:rsidRPr="001F4744">
        <w:rPr>
          <w:rFonts w:ascii="Arial" w:hAnsi="Arial" w:cs="Arial"/>
          <w:b/>
          <w:bCs/>
          <w:sz w:val="20"/>
          <w:szCs w:val="20"/>
          <w:lang w:val="de-DE"/>
        </w:rPr>
        <w:t xml:space="preserve">Wie jedes Jahr hat RegioData Research auch </w:t>
      </w:r>
      <w:r w:rsidR="00C35F88">
        <w:rPr>
          <w:rFonts w:ascii="Arial" w:hAnsi="Arial" w:cs="Arial"/>
          <w:b/>
          <w:bCs/>
          <w:sz w:val="20"/>
          <w:szCs w:val="20"/>
          <w:lang w:val="de-DE"/>
        </w:rPr>
        <w:t>heuer das Expansionsverhalten</w:t>
      </w:r>
      <w:r w:rsidRPr="001F4744">
        <w:rPr>
          <w:rFonts w:ascii="Arial" w:hAnsi="Arial" w:cs="Arial"/>
          <w:b/>
          <w:bCs/>
          <w:sz w:val="20"/>
          <w:szCs w:val="20"/>
          <w:lang w:val="de-DE"/>
        </w:rPr>
        <w:t xml:space="preserve"> von Einzelhän</w:t>
      </w:r>
      <w:r w:rsidRPr="001F4744">
        <w:rPr>
          <w:rFonts w:ascii="Arial" w:hAnsi="Arial" w:cs="Arial"/>
          <w:b/>
          <w:bCs/>
          <w:sz w:val="20"/>
          <w:szCs w:val="20"/>
          <w:lang w:val="de-DE"/>
        </w:rPr>
        <w:t>d</w:t>
      </w:r>
      <w:r w:rsidRPr="001F4744">
        <w:rPr>
          <w:rFonts w:ascii="Arial" w:hAnsi="Arial" w:cs="Arial"/>
          <w:b/>
          <w:bCs/>
          <w:sz w:val="20"/>
          <w:szCs w:val="20"/>
          <w:lang w:val="de-DE"/>
        </w:rPr>
        <w:t>lern, Gastronomen und handelsnahen Dienstleistern untersucht. Die Ergebnisse sind ernüc</w:t>
      </w:r>
      <w:r w:rsidRPr="001F4744">
        <w:rPr>
          <w:rFonts w:ascii="Arial" w:hAnsi="Arial" w:cs="Arial"/>
          <w:b/>
          <w:bCs/>
          <w:sz w:val="20"/>
          <w:szCs w:val="20"/>
          <w:lang w:val="de-DE"/>
        </w:rPr>
        <w:t>h</w:t>
      </w:r>
      <w:r w:rsidRPr="001F4744">
        <w:rPr>
          <w:rFonts w:ascii="Arial" w:hAnsi="Arial" w:cs="Arial"/>
          <w:b/>
          <w:bCs/>
          <w:sz w:val="20"/>
          <w:szCs w:val="20"/>
          <w:lang w:val="de-DE"/>
        </w:rPr>
        <w:t>ternd.</w:t>
      </w:r>
    </w:p>
    <w:p w:rsidR="00886C92" w:rsidRDefault="00886C92" w:rsidP="0003725A">
      <w:pPr>
        <w:spacing w:line="360" w:lineRule="auto"/>
        <w:jc w:val="both"/>
        <w:rPr>
          <w:rFonts w:ascii="Arial" w:hAnsi="Arial" w:cs="Arial"/>
          <w:b/>
          <w:bCs/>
          <w:sz w:val="20"/>
          <w:szCs w:val="20"/>
          <w:lang w:val="de-DE"/>
        </w:rPr>
      </w:pPr>
    </w:p>
    <w:p w:rsidR="0003725A" w:rsidRDefault="0003725A" w:rsidP="0003725A">
      <w:pPr>
        <w:spacing w:line="360" w:lineRule="auto"/>
        <w:jc w:val="both"/>
        <w:rPr>
          <w:rFonts w:ascii="Arial" w:hAnsi="Arial" w:cs="Arial"/>
          <w:bCs/>
          <w:spacing w:val="10"/>
          <w:sz w:val="24"/>
          <w:szCs w:val="20"/>
          <w:lang w:val="de-DE"/>
        </w:rPr>
      </w:pPr>
      <w:r>
        <w:rPr>
          <w:rFonts w:ascii="Arial" w:hAnsi="Arial" w:cs="Arial"/>
          <w:bCs/>
          <w:spacing w:val="10"/>
          <w:sz w:val="24"/>
          <w:szCs w:val="20"/>
          <w:lang w:val="de-DE"/>
        </w:rPr>
        <w:t>Angebot an vermietbare</w:t>
      </w:r>
      <w:r w:rsidR="002C657A">
        <w:rPr>
          <w:rFonts w:ascii="Arial" w:hAnsi="Arial" w:cs="Arial"/>
          <w:bCs/>
          <w:spacing w:val="10"/>
          <w:sz w:val="24"/>
          <w:szCs w:val="20"/>
          <w:lang w:val="de-DE"/>
        </w:rPr>
        <w:t>n Flächen</w:t>
      </w:r>
      <w:r>
        <w:rPr>
          <w:rFonts w:ascii="Arial" w:hAnsi="Arial" w:cs="Arial"/>
          <w:bCs/>
          <w:spacing w:val="10"/>
          <w:sz w:val="24"/>
          <w:szCs w:val="20"/>
          <w:lang w:val="de-DE"/>
        </w:rPr>
        <w:t xml:space="preserve"> höher als Nachfrage</w:t>
      </w:r>
    </w:p>
    <w:p w:rsidR="00E75DF7" w:rsidRPr="0003725A" w:rsidRDefault="0003725A" w:rsidP="0003725A">
      <w:pPr>
        <w:spacing w:line="360" w:lineRule="auto"/>
        <w:jc w:val="both"/>
        <w:rPr>
          <w:rFonts w:ascii="Arial" w:hAnsi="Arial" w:cs="Arial"/>
          <w:sz w:val="20"/>
          <w:szCs w:val="24"/>
        </w:rPr>
      </w:pPr>
      <w:r w:rsidRPr="0003725A">
        <w:rPr>
          <w:rFonts w:ascii="Arial" w:hAnsi="Arial" w:cs="Arial"/>
          <w:sz w:val="20"/>
          <w:szCs w:val="24"/>
        </w:rPr>
        <w:t xml:space="preserve">Wenn </w:t>
      </w:r>
      <w:r w:rsidR="00E75DF7" w:rsidRPr="0003725A">
        <w:rPr>
          <w:rFonts w:ascii="Arial" w:hAnsi="Arial" w:cs="Arial"/>
          <w:sz w:val="20"/>
          <w:szCs w:val="24"/>
        </w:rPr>
        <w:t>man die Expansionsabsichten von den</w:t>
      </w:r>
      <w:r w:rsidR="00063E2F">
        <w:rPr>
          <w:rFonts w:ascii="Arial" w:hAnsi="Arial" w:cs="Arial"/>
          <w:sz w:val="20"/>
          <w:szCs w:val="24"/>
        </w:rPr>
        <w:t xml:space="preserve"> 700, </w:t>
      </w:r>
      <w:r w:rsidR="00AA134F">
        <w:rPr>
          <w:rFonts w:ascii="Arial" w:hAnsi="Arial" w:cs="Arial"/>
          <w:sz w:val="20"/>
          <w:szCs w:val="24"/>
        </w:rPr>
        <w:t xml:space="preserve">in Österreich </w:t>
      </w:r>
      <w:r w:rsidR="00063E2F">
        <w:rPr>
          <w:rFonts w:ascii="Arial" w:hAnsi="Arial" w:cs="Arial"/>
          <w:sz w:val="20"/>
          <w:szCs w:val="24"/>
        </w:rPr>
        <w:t xml:space="preserve">untersuchten, </w:t>
      </w:r>
      <w:r w:rsidR="00C35F88">
        <w:rPr>
          <w:rFonts w:ascii="Arial" w:hAnsi="Arial" w:cs="Arial"/>
          <w:sz w:val="20"/>
          <w:szCs w:val="24"/>
        </w:rPr>
        <w:t xml:space="preserve">aktiven </w:t>
      </w:r>
      <w:r w:rsidR="00E75DF7" w:rsidRPr="0003725A">
        <w:rPr>
          <w:rFonts w:ascii="Arial" w:hAnsi="Arial" w:cs="Arial"/>
          <w:sz w:val="20"/>
          <w:szCs w:val="24"/>
        </w:rPr>
        <w:t xml:space="preserve">Vertriebslinien der Filialisten </w:t>
      </w:r>
      <w:r w:rsidR="002348AB">
        <w:rPr>
          <w:rFonts w:ascii="Arial" w:hAnsi="Arial" w:cs="Arial"/>
          <w:sz w:val="20"/>
          <w:szCs w:val="24"/>
        </w:rPr>
        <w:t>im Handel und den handelsnahen Dienstleistungen z</w:t>
      </w:r>
      <w:r w:rsidR="00E75DF7" w:rsidRPr="0003725A">
        <w:rPr>
          <w:rFonts w:ascii="Arial" w:hAnsi="Arial" w:cs="Arial"/>
          <w:sz w:val="20"/>
          <w:szCs w:val="24"/>
        </w:rPr>
        <w:t>usammenfasst, kann für das heur</w:t>
      </w:r>
      <w:r w:rsidR="00E75DF7" w:rsidRPr="0003725A">
        <w:rPr>
          <w:rFonts w:ascii="Arial" w:hAnsi="Arial" w:cs="Arial"/>
          <w:sz w:val="20"/>
          <w:szCs w:val="24"/>
        </w:rPr>
        <w:t>i</w:t>
      </w:r>
      <w:r w:rsidR="00E75DF7" w:rsidRPr="0003725A">
        <w:rPr>
          <w:rFonts w:ascii="Arial" w:hAnsi="Arial" w:cs="Arial"/>
          <w:sz w:val="20"/>
          <w:szCs w:val="24"/>
        </w:rPr>
        <w:t xml:space="preserve">ge Jahr in ganz </w:t>
      </w:r>
      <w:r w:rsidR="00E75DF7" w:rsidRPr="00A552AC">
        <w:rPr>
          <w:rFonts w:ascii="Arial" w:hAnsi="Arial" w:cs="Arial"/>
          <w:sz w:val="20"/>
          <w:szCs w:val="24"/>
        </w:rPr>
        <w:t>Österreich mit</w:t>
      </w:r>
      <w:r w:rsidR="00D60434">
        <w:rPr>
          <w:rFonts w:ascii="Arial" w:hAnsi="Arial" w:cs="Arial"/>
          <w:sz w:val="20"/>
          <w:szCs w:val="24"/>
        </w:rPr>
        <w:t>,</w:t>
      </w:r>
      <w:r w:rsidR="00E75DF7" w:rsidRPr="00A552AC">
        <w:rPr>
          <w:rFonts w:ascii="Arial" w:hAnsi="Arial" w:cs="Arial"/>
          <w:sz w:val="20"/>
          <w:szCs w:val="24"/>
        </w:rPr>
        <w:t xml:space="preserve"> in diesem Segment </w:t>
      </w:r>
      <w:r w:rsidR="001A56AC" w:rsidRPr="00A552AC">
        <w:rPr>
          <w:rFonts w:ascii="Arial" w:hAnsi="Arial" w:cs="Arial"/>
          <w:sz w:val="20"/>
          <w:szCs w:val="24"/>
        </w:rPr>
        <w:t>(Filialisten)</w:t>
      </w:r>
      <w:r w:rsidR="00D60434">
        <w:rPr>
          <w:rFonts w:ascii="Arial" w:hAnsi="Arial" w:cs="Arial"/>
          <w:sz w:val="20"/>
          <w:szCs w:val="24"/>
        </w:rPr>
        <w:t>,</w:t>
      </w:r>
      <w:r w:rsidR="001A56AC" w:rsidRPr="0003725A">
        <w:rPr>
          <w:rFonts w:ascii="Arial" w:hAnsi="Arial" w:cs="Arial"/>
          <w:sz w:val="20"/>
          <w:szCs w:val="24"/>
        </w:rPr>
        <w:t xml:space="preserve"> </w:t>
      </w:r>
      <w:r w:rsidR="00E75DF7" w:rsidRPr="0003725A">
        <w:rPr>
          <w:rFonts w:ascii="Arial" w:hAnsi="Arial" w:cs="Arial"/>
          <w:sz w:val="20"/>
          <w:szCs w:val="24"/>
        </w:rPr>
        <w:t xml:space="preserve">nur </w:t>
      </w:r>
      <w:r w:rsidR="001A56AC" w:rsidRPr="0003725A">
        <w:rPr>
          <w:rFonts w:ascii="Arial" w:hAnsi="Arial" w:cs="Arial"/>
          <w:sz w:val="20"/>
          <w:szCs w:val="24"/>
        </w:rPr>
        <w:t xml:space="preserve">mehr </w:t>
      </w:r>
      <w:r w:rsidR="00E75DF7" w:rsidRPr="0003725A">
        <w:rPr>
          <w:rFonts w:ascii="Arial" w:hAnsi="Arial" w:cs="Arial"/>
          <w:sz w:val="20"/>
          <w:szCs w:val="24"/>
        </w:rPr>
        <w:t xml:space="preserve">etwa </w:t>
      </w:r>
      <w:r w:rsidR="001A56AC" w:rsidRPr="0003725A">
        <w:rPr>
          <w:rFonts w:ascii="Arial" w:hAnsi="Arial" w:cs="Arial"/>
          <w:sz w:val="20"/>
          <w:szCs w:val="24"/>
        </w:rPr>
        <w:t>7</w:t>
      </w:r>
      <w:r w:rsidR="00E75DF7" w:rsidRPr="0003725A">
        <w:rPr>
          <w:rFonts w:ascii="Arial" w:hAnsi="Arial" w:cs="Arial"/>
          <w:sz w:val="20"/>
          <w:szCs w:val="24"/>
        </w:rPr>
        <w:t>50 echten Neuvermi</w:t>
      </w:r>
      <w:r w:rsidR="00E75DF7" w:rsidRPr="0003725A">
        <w:rPr>
          <w:rFonts w:ascii="Arial" w:hAnsi="Arial" w:cs="Arial"/>
          <w:sz w:val="20"/>
          <w:szCs w:val="24"/>
        </w:rPr>
        <w:t>e</w:t>
      </w:r>
      <w:r w:rsidR="00E75DF7" w:rsidRPr="0003725A">
        <w:rPr>
          <w:rFonts w:ascii="Arial" w:hAnsi="Arial" w:cs="Arial"/>
          <w:sz w:val="20"/>
          <w:szCs w:val="24"/>
        </w:rPr>
        <w:t xml:space="preserve">tungen gerechnet werden. Vor 5 Jahren war es noch etwa doppelt und vor 10 Jahren </w:t>
      </w:r>
      <w:r w:rsidR="00482B47">
        <w:rPr>
          <w:rFonts w:ascii="Arial" w:hAnsi="Arial" w:cs="Arial"/>
          <w:sz w:val="20"/>
          <w:szCs w:val="24"/>
        </w:rPr>
        <w:t xml:space="preserve">gar vier Mal so viel. </w:t>
      </w:r>
      <w:r w:rsidR="00C35F88">
        <w:rPr>
          <w:rFonts w:ascii="Arial" w:hAnsi="Arial" w:cs="Arial"/>
          <w:sz w:val="20"/>
          <w:szCs w:val="24"/>
        </w:rPr>
        <w:t>Viele Unternehmen planen wohl den einen od</w:t>
      </w:r>
      <w:r w:rsidR="00D60434">
        <w:rPr>
          <w:rFonts w:ascii="Arial" w:hAnsi="Arial" w:cs="Arial"/>
          <w:sz w:val="20"/>
          <w:szCs w:val="24"/>
        </w:rPr>
        <w:t>er anderen Standort zu eröffnen.</w:t>
      </w:r>
      <w:r w:rsidR="00C35F88">
        <w:rPr>
          <w:rFonts w:ascii="Arial" w:hAnsi="Arial" w:cs="Arial"/>
          <w:sz w:val="20"/>
          <w:szCs w:val="24"/>
        </w:rPr>
        <w:t xml:space="preserve"> </w:t>
      </w:r>
      <w:r w:rsidR="00D60434">
        <w:rPr>
          <w:rFonts w:ascii="Arial" w:hAnsi="Arial" w:cs="Arial"/>
          <w:sz w:val="20"/>
          <w:szCs w:val="24"/>
        </w:rPr>
        <w:t>Die</w:t>
      </w:r>
      <w:r w:rsidR="00C35F88">
        <w:rPr>
          <w:rFonts w:ascii="Arial" w:hAnsi="Arial" w:cs="Arial"/>
          <w:sz w:val="20"/>
          <w:szCs w:val="24"/>
        </w:rPr>
        <w:t xml:space="preserve"> Zeit der sta</w:t>
      </w:r>
      <w:r w:rsidR="00C35F88">
        <w:rPr>
          <w:rFonts w:ascii="Arial" w:hAnsi="Arial" w:cs="Arial"/>
          <w:sz w:val="20"/>
          <w:szCs w:val="24"/>
        </w:rPr>
        <w:t>r</w:t>
      </w:r>
      <w:r w:rsidR="00C35F88">
        <w:rPr>
          <w:rFonts w:ascii="Arial" w:hAnsi="Arial" w:cs="Arial"/>
          <w:sz w:val="20"/>
          <w:szCs w:val="24"/>
        </w:rPr>
        <w:t>ken Flächenexpansion ist jedoch für fast alle Unternehmen vorbei.</w:t>
      </w:r>
    </w:p>
    <w:p w:rsidR="001A56AC" w:rsidRPr="0003725A" w:rsidRDefault="00E75DF7" w:rsidP="0003725A">
      <w:pPr>
        <w:spacing w:line="360" w:lineRule="auto"/>
        <w:jc w:val="both"/>
        <w:rPr>
          <w:rFonts w:ascii="Arial" w:hAnsi="Arial" w:cs="Arial"/>
          <w:sz w:val="20"/>
          <w:szCs w:val="24"/>
        </w:rPr>
      </w:pPr>
      <w:r w:rsidRPr="0003725A">
        <w:rPr>
          <w:rFonts w:ascii="Arial" w:hAnsi="Arial" w:cs="Arial"/>
          <w:sz w:val="20"/>
          <w:szCs w:val="24"/>
        </w:rPr>
        <w:t xml:space="preserve">Die Gründe liegen nicht direkt bei Corona, sondern im Wesentlichen </w:t>
      </w:r>
      <w:r w:rsidR="00482B47">
        <w:rPr>
          <w:rFonts w:ascii="Arial" w:hAnsi="Arial" w:cs="Arial"/>
          <w:sz w:val="20"/>
          <w:szCs w:val="24"/>
        </w:rPr>
        <w:t>beim</w:t>
      </w:r>
      <w:r w:rsidR="006F1B94">
        <w:rPr>
          <w:rFonts w:ascii="Arial" w:hAnsi="Arial" w:cs="Arial"/>
          <w:sz w:val="20"/>
          <w:szCs w:val="24"/>
        </w:rPr>
        <w:t xml:space="preserve"> Onlinehandel. Eine weitere Rolle spielt das</w:t>
      </w:r>
      <w:r w:rsidRPr="0003725A">
        <w:rPr>
          <w:rFonts w:ascii="Arial" w:hAnsi="Arial" w:cs="Arial"/>
          <w:sz w:val="20"/>
          <w:szCs w:val="24"/>
        </w:rPr>
        <w:t xml:space="preserve"> darüber hinausgehende </w:t>
      </w:r>
      <w:r w:rsidR="003D109F">
        <w:rPr>
          <w:rFonts w:ascii="Arial" w:hAnsi="Arial" w:cs="Arial"/>
          <w:sz w:val="20"/>
          <w:szCs w:val="24"/>
        </w:rPr>
        <w:t>veränderte</w:t>
      </w:r>
      <w:r w:rsidRPr="0003725A">
        <w:rPr>
          <w:rFonts w:ascii="Arial" w:hAnsi="Arial" w:cs="Arial"/>
          <w:sz w:val="20"/>
          <w:szCs w:val="24"/>
        </w:rPr>
        <w:t xml:space="preserve"> Kundenverhalten (bewussteres shoppen, weniger shoppen,…)</w:t>
      </w:r>
      <w:r w:rsidR="001A56AC" w:rsidRPr="0003725A">
        <w:rPr>
          <w:rFonts w:ascii="Arial" w:hAnsi="Arial" w:cs="Arial"/>
          <w:sz w:val="20"/>
          <w:szCs w:val="24"/>
        </w:rPr>
        <w:t>.</w:t>
      </w:r>
    </w:p>
    <w:p w:rsidR="001A56AC" w:rsidRDefault="001A56AC" w:rsidP="0003725A">
      <w:pPr>
        <w:spacing w:line="360" w:lineRule="auto"/>
        <w:jc w:val="both"/>
        <w:rPr>
          <w:rFonts w:ascii="Arial" w:hAnsi="Arial" w:cs="Arial"/>
          <w:sz w:val="20"/>
          <w:szCs w:val="24"/>
        </w:rPr>
      </w:pPr>
      <w:r w:rsidRPr="0003725A">
        <w:rPr>
          <w:rFonts w:ascii="Arial" w:hAnsi="Arial" w:cs="Arial"/>
          <w:sz w:val="20"/>
          <w:szCs w:val="24"/>
        </w:rPr>
        <w:t>Das heißt, das grundsätzlich das Angebot an vermietbaren Flächen höher ist als die Nachfrage, was sich auch an den allmählich steigenden Leerstandsraten in Innenstädten, aber auch Shopping Malls und Retailparks zeigt.</w:t>
      </w:r>
      <w:r w:rsidR="00285686" w:rsidRPr="0003725A">
        <w:rPr>
          <w:rFonts w:ascii="Arial" w:hAnsi="Arial" w:cs="Arial"/>
          <w:sz w:val="20"/>
          <w:szCs w:val="24"/>
        </w:rPr>
        <w:t xml:space="preserve"> Die dur</w:t>
      </w:r>
      <w:r w:rsidR="00482B47">
        <w:rPr>
          <w:rFonts w:ascii="Arial" w:hAnsi="Arial" w:cs="Arial"/>
          <w:sz w:val="20"/>
          <w:szCs w:val="24"/>
        </w:rPr>
        <w:t xml:space="preserve">ch </w:t>
      </w:r>
      <w:r w:rsidR="00C35F88">
        <w:rPr>
          <w:rFonts w:ascii="Arial" w:hAnsi="Arial" w:cs="Arial"/>
          <w:sz w:val="20"/>
          <w:szCs w:val="24"/>
        </w:rPr>
        <w:t xml:space="preserve">freiwillige </w:t>
      </w:r>
      <w:r w:rsidR="00482B47">
        <w:rPr>
          <w:rFonts w:ascii="Arial" w:hAnsi="Arial" w:cs="Arial"/>
          <w:sz w:val="20"/>
          <w:szCs w:val="24"/>
        </w:rPr>
        <w:t>Schließungen oder Insolvenz</w:t>
      </w:r>
      <w:r w:rsidR="00285686" w:rsidRPr="0003725A">
        <w:rPr>
          <w:rFonts w:ascii="Arial" w:hAnsi="Arial" w:cs="Arial"/>
          <w:sz w:val="20"/>
          <w:szCs w:val="24"/>
        </w:rPr>
        <w:t xml:space="preserve"> freiwerdenden Standorte sind aktuell sogar höher als die nachgefragten Flächen. </w:t>
      </w:r>
    </w:p>
    <w:p w:rsidR="00482B47" w:rsidRPr="0003725A" w:rsidRDefault="00482B47" w:rsidP="0003725A">
      <w:pPr>
        <w:spacing w:line="360" w:lineRule="auto"/>
        <w:jc w:val="both"/>
        <w:rPr>
          <w:rFonts w:ascii="Arial" w:hAnsi="Arial" w:cs="Arial"/>
          <w:sz w:val="20"/>
          <w:szCs w:val="24"/>
        </w:rPr>
      </w:pPr>
    </w:p>
    <w:p w:rsidR="0003725A" w:rsidRPr="00482B47" w:rsidRDefault="00482B47" w:rsidP="00482B47">
      <w:pPr>
        <w:spacing w:line="360" w:lineRule="auto"/>
        <w:jc w:val="both"/>
        <w:rPr>
          <w:rFonts w:ascii="Arial" w:hAnsi="Arial" w:cs="Arial"/>
          <w:bCs/>
          <w:spacing w:val="10"/>
          <w:sz w:val="24"/>
          <w:szCs w:val="20"/>
          <w:lang w:val="de-DE"/>
        </w:rPr>
      </w:pPr>
      <w:r w:rsidRPr="00482B47">
        <w:rPr>
          <w:rFonts w:ascii="Arial" w:hAnsi="Arial" w:cs="Arial"/>
          <w:bCs/>
          <w:spacing w:val="10"/>
          <w:sz w:val="24"/>
          <w:szCs w:val="20"/>
          <w:lang w:val="de-DE"/>
        </w:rPr>
        <w:t>Non-Food-Diskonter und Bäckereien sehr aktiv</w:t>
      </w:r>
    </w:p>
    <w:p w:rsidR="00A8581D" w:rsidRDefault="001A56AC" w:rsidP="00B73F9B">
      <w:pPr>
        <w:spacing w:line="360" w:lineRule="auto"/>
        <w:jc w:val="both"/>
        <w:rPr>
          <w:rFonts w:ascii="Arial" w:hAnsi="Arial" w:cs="Arial"/>
          <w:sz w:val="20"/>
          <w:szCs w:val="24"/>
        </w:rPr>
      </w:pPr>
      <w:r w:rsidRPr="00B73F9B">
        <w:rPr>
          <w:rFonts w:ascii="Arial" w:hAnsi="Arial" w:cs="Arial"/>
          <w:sz w:val="20"/>
          <w:szCs w:val="24"/>
        </w:rPr>
        <w:t xml:space="preserve">Doch nicht </w:t>
      </w:r>
      <w:r w:rsidR="00482B47" w:rsidRPr="00B73F9B">
        <w:rPr>
          <w:rFonts w:ascii="Arial" w:hAnsi="Arial" w:cs="Arial"/>
          <w:sz w:val="20"/>
          <w:szCs w:val="24"/>
        </w:rPr>
        <w:t>alle</w:t>
      </w:r>
      <w:r w:rsidRPr="00B73F9B">
        <w:rPr>
          <w:rFonts w:ascii="Arial" w:hAnsi="Arial" w:cs="Arial"/>
          <w:sz w:val="20"/>
          <w:szCs w:val="24"/>
        </w:rPr>
        <w:t xml:space="preserve"> Branchen</w:t>
      </w:r>
      <w:r w:rsidR="00482B47" w:rsidRPr="00B73F9B">
        <w:rPr>
          <w:rFonts w:ascii="Arial" w:hAnsi="Arial" w:cs="Arial"/>
          <w:sz w:val="20"/>
          <w:szCs w:val="24"/>
        </w:rPr>
        <w:t xml:space="preserve"> zeigen sich</w:t>
      </w:r>
      <w:r w:rsidRPr="00B73F9B">
        <w:rPr>
          <w:rFonts w:ascii="Arial" w:hAnsi="Arial" w:cs="Arial"/>
          <w:sz w:val="20"/>
          <w:szCs w:val="24"/>
        </w:rPr>
        <w:t xml:space="preserve"> hinsichtlic</w:t>
      </w:r>
      <w:r w:rsidR="00482B47" w:rsidRPr="00B73F9B">
        <w:rPr>
          <w:rFonts w:ascii="Arial" w:hAnsi="Arial" w:cs="Arial"/>
          <w:sz w:val="20"/>
          <w:szCs w:val="24"/>
        </w:rPr>
        <w:t>h ihrer Expansion zurückhaltend.</w:t>
      </w:r>
      <w:r w:rsidRPr="00B73F9B">
        <w:rPr>
          <w:rFonts w:ascii="Arial" w:hAnsi="Arial" w:cs="Arial"/>
          <w:sz w:val="20"/>
          <w:szCs w:val="24"/>
        </w:rPr>
        <w:t xml:space="preserve"> </w:t>
      </w:r>
      <w:r w:rsidR="00482B47" w:rsidRPr="00B73F9B">
        <w:rPr>
          <w:rFonts w:ascii="Arial" w:hAnsi="Arial" w:cs="Arial"/>
          <w:sz w:val="20"/>
          <w:szCs w:val="24"/>
        </w:rPr>
        <w:t>B</w:t>
      </w:r>
      <w:r w:rsidRPr="00B73F9B">
        <w:rPr>
          <w:rFonts w:ascii="Arial" w:hAnsi="Arial" w:cs="Arial"/>
          <w:sz w:val="20"/>
          <w:szCs w:val="24"/>
        </w:rPr>
        <w:t xml:space="preserve">esonders </w:t>
      </w:r>
      <w:r w:rsidR="003D109F" w:rsidRPr="00B73F9B">
        <w:rPr>
          <w:rFonts w:ascii="Arial" w:hAnsi="Arial" w:cs="Arial"/>
          <w:sz w:val="20"/>
          <w:szCs w:val="24"/>
        </w:rPr>
        <w:t>Non-Food-Disk</w:t>
      </w:r>
      <w:r w:rsidRPr="00B73F9B">
        <w:rPr>
          <w:rFonts w:ascii="Arial" w:hAnsi="Arial" w:cs="Arial"/>
          <w:sz w:val="20"/>
          <w:szCs w:val="24"/>
        </w:rPr>
        <w:t xml:space="preserve">onter (z.B. Action: insgesamt </w:t>
      </w:r>
      <w:r w:rsidR="00C35F88">
        <w:rPr>
          <w:rFonts w:ascii="Arial" w:hAnsi="Arial" w:cs="Arial"/>
          <w:sz w:val="20"/>
          <w:szCs w:val="24"/>
        </w:rPr>
        <w:t xml:space="preserve">bereits </w:t>
      </w:r>
      <w:r w:rsidRPr="00B73F9B">
        <w:rPr>
          <w:rFonts w:ascii="Arial" w:hAnsi="Arial" w:cs="Arial"/>
          <w:sz w:val="20"/>
          <w:szCs w:val="24"/>
        </w:rPr>
        <w:t>95 Standorte</w:t>
      </w:r>
      <w:r w:rsidR="00883850" w:rsidRPr="00B73F9B">
        <w:rPr>
          <w:rFonts w:ascii="Arial" w:hAnsi="Arial" w:cs="Arial"/>
          <w:sz w:val="20"/>
          <w:szCs w:val="24"/>
        </w:rPr>
        <w:t>, Pepco, Tedi</w:t>
      </w:r>
      <w:r w:rsidRPr="00B73F9B">
        <w:rPr>
          <w:rFonts w:ascii="Arial" w:hAnsi="Arial" w:cs="Arial"/>
          <w:sz w:val="20"/>
          <w:szCs w:val="24"/>
        </w:rPr>
        <w:t xml:space="preserve">) oder </w:t>
      </w:r>
      <w:r w:rsidR="00482B47" w:rsidRPr="00B73F9B">
        <w:rPr>
          <w:rFonts w:ascii="Arial" w:hAnsi="Arial" w:cs="Arial"/>
          <w:sz w:val="20"/>
          <w:szCs w:val="24"/>
        </w:rPr>
        <w:t xml:space="preserve">der </w:t>
      </w:r>
      <w:r w:rsidRPr="00B73F9B">
        <w:rPr>
          <w:rFonts w:ascii="Arial" w:hAnsi="Arial" w:cs="Arial"/>
          <w:sz w:val="20"/>
          <w:szCs w:val="24"/>
        </w:rPr>
        <w:t>Zoohandel (z.B. Fressnapf: i</w:t>
      </w:r>
      <w:r w:rsidR="00285686" w:rsidRPr="00B73F9B">
        <w:rPr>
          <w:rFonts w:ascii="Arial" w:hAnsi="Arial" w:cs="Arial"/>
          <w:sz w:val="20"/>
          <w:szCs w:val="24"/>
        </w:rPr>
        <w:t>n</w:t>
      </w:r>
      <w:r w:rsidRPr="00B73F9B">
        <w:rPr>
          <w:rFonts w:ascii="Arial" w:hAnsi="Arial" w:cs="Arial"/>
          <w:sz w:val="20"/>
          <w:szCs w:val="24"/>
        </w:rPr>
        <w:t>sgesamt</w:t>
      </w:r>
      <w:r w:rsidR="00C35F88">
        <w:rPr>
          <w:rFonts w:ascii="Arial" w:hAnsi="Arial" w:cs="Arial"/>
          <w:sz w:val="20"/>
          <w:szCs w:val="24"/>
        </w:rPr>
        <w:t xml:space="preserve"> </w:t>
      </w:r>
      <w:r w:rsidRPr="00B73F9B">
        <w:rPr>
          <w:rFonts w:ascii="Arial" w:hAnsi="Arial" w:cs="Arial"/>
          <w:sz w:val="20"/>
          <w:szCs w:val="24"/>
        </w:rPr>
        <w:t>140 Standorte)</w:t>
      </w:r>
      <w:r w:rsidR="00482B47" w:rsidRPr="00B73F9B">
        <w:rPr>
          <w:rFonts w:ascii="Arial" w:hAnsi="Arial" w:cs="Arial"/>
          <w:sz w:val="20"/>
          <w:szCs w:val="24"/>
        </w:rPr>
        <w:t xml:space="preserve"> sind derzeit stark expansiv unterwegs</w:t>
      </w:r>
      <w:r w:rsidR="00285686" w:rsidRPr="00B73F9B">
        <w:rPr>
          <w:rFonts w:ascii="Arial" w:hAnsi="Arial" w:cs="Arial"/>
          <w:sz w:val="20"/>
          <w:szCs w:val="24"/>
        </w:rPr>
        <w:t xml:space="preserve">. </w:t>
      </w:r>
      <w:r w:rsidR="00482B47" w:rsidRPr="00B73F9B">
        <w:rPr>
          <w:rFonts w:ascii="Arial" w:hAnsi="Arial" w:cs="Arial"/>
          <w:sz w:val="20"/>
          <w:szCs w:val="24"/>
        </w:rPr>
        <w:t>B</w:t>
      </w:r>
      <w:r w:rsidR="00285686" w:rsidRPr="00B73F9B">
        <w:rPr>
          <w:rFonts w:ascii="Arial" w:hAnsi="Arial" w:cs="Arial"/>
          <w:sz w:val="20"/>
          <w:szCs w:val="24"/>
        </w:rPr>
        <w:t xml:space="preserve">ei den Bäckereien ist </w:t>
      </w:r>
      <w:r w:rsidR="00482B47" w:rsidRPr="00B73F9B">
        <w:rPr>
          <w:rFonts w:ascii="Arial" w:hAnsi="Arial" w:cs="Arial"/>
          <w:sz w:val="20"/>
          <w:szCs w:val="24"/>
        </w:rPr>
        <w:t>ebenfalls eine</w:t>
      </w:r>
      <w:r w:rsidR="00285686" w:rsidRPr="00B73F9B">
        <w:rPr>
          <w:rFonts w:ascii="Arial" w:hAnsi="Arial" w:cs="Arial"/>
          <w:sz w:val="20"/>
          <w:szCs w:val="24"/>
        </w:rPr>
        <w:t xml:space="preserve"> hohe Dynamik zu sehen, wobei die präferierten Standorte </w:t>
      </w:r>
      <w:r w:rsidR="00C35F88">
        <w:rPr>
          <w:rFonts w:ascii="Arial" w:hAnsi="Arial" w:cs="Arial"/>
          <w:sz w:val="20"/>
          <w:szCs w:val="24"/>
        </w:rPr>
        <w:t xml:space="preserve">hier </w:t>
      </w:r>
      <w:r w:rsidR="00285686" w:rsidRPr="00B73F9B">
        <w:rPr>
          <w:rFonts w:ascii="Arial" w:hAnsi="Arial" w:cs="Arial"/>
          <w:sz w:val="20"/>
          <w:szCs w:val="24"/>
        </w:rPr>
        <w:t xml:space="preserve">jeweils </w:t>
      </w:r>
      <w:r w:rsidR="00C35F88">
        <w:rPr>
          <w:rFonts w:ascii="Arial" w:hAnsi="Arial" w:cs="Arial"/>
          <w:sz w:val="20"/>
          <w:szCs w:val="24"/>
        </w:rPr>
        <w:t>regional</w:t>
      </w:r>
      <w:r w:rsidR="00285686" w:rsidRPr="00B73F9B">
        <w:rPr>
          <w:rFonts w:ascii="Arial" w:hAnsi="Arial" w:cs="Arial"/>
          <w:sz w:val="20"/>
          <w:szCs w:val="24"/>
        </w:rPr>
        <w:t xml:space="preserve"> begrenzt sind.</w:t>
      </w:r>
      <w:r w:rsidR="00A8581D">
        <w:rPr>
          <w:rFonts w:ascii="Arial" w:hAnsi="Arial" w:cs="Arial"/>
          <w:sz w:val="20"/>
          <w:szCs w:val="24"/>
        </w:rPr>
        <w:t xml:space="preserve"> </w:t>
      </w:r>
    </w:p>
    <w:p w:rsidR="00A8581D" w:rsidRDefault="00A8581D" w:rsidP="00B73F9B">
      <w:pPr>
        <w:spacing w:line="360" w:lineRule="auto"/>
        <w:jc w:val="both"/>
        <w:rPr>
          <w:rFonts w:ascii="Arial" w:hAnsi="Arial" w:cs="Arial"/>
          <w:sz w:val="20"/>
          <w:szCs w:val="24"/>
        </w:rPr>
      </w:pPr>
    </w:p>
    <w:p w:rsidR="00285686" w:rsidRPr="00B73F9B" w:rsidRDefault="00285686" w:rsidP="00B73F9B">
      <w:pPr>
        <w:spacing w:line="360" w:lineRule="auto"/>
        <w:jc w:val="both"/>
        <w:rPr>
          <w:rFonts w:ascii="Arial" w:hAnsi="Arial" w:cs="Arial"/>
          <w:sz w:val="20"/>
          <w:szCs w:val="24"/>
        </w:rPr>
      </w:pPr>
      <w:r w:rsidRPr="00B73F9B">
        <w:rPr>
          <w:rFonts w:ascii="Arial" w:hAnsi="Arial" w:cs="Arial"/>
          <w:sz w:val="20"/>
          <w:szCs w:val="24"/>
        </w:rPr>
        <w:t>Auch der Lebensmittelhandel hat sein über Jahre hinweg hohes Expansionstempo in Summe ges</w:t>
      </w:r>
      <w:r w:rsidRPr="00B73F9B">
        <w:rPr>
          <w:rFonts w:ascii="Arial" w:hAnsi="Arial" w:cs="Arial"/>
          <w:sz w:val="20"/>
          <w:szCs w:val="24"/>
        </w:rPr>
        <w:t>e</w:t>
      </w:r>
      <w:r w:rsidRPr="00B73F9B">
        <w:rPr>
          <w:rFonts w:ascii="Arial" w:hAnsi="Arial" w:cs="Arial"/>
          <w:sz w:val="20"/>
          <w:szCs w:val="24"/>
        </w:rPr>
        <w:t>hen zwar keineswegs gest</w:t>
      </w:r>
      <w:r w:rsidR="00482B47" w:rsidRPr="00B73F9B">
        <w:rPr>
          <w:rFonts w:ascii="Arial" w:hAnsi="Arial" w:cs="Arial"/>
          <w:sz w:val="20"/>
          <w:szCs w:val="24"/>
        </w:rPr>
        <w:t>oppt, aber deutlich eingebremst - ä</w:t>
      </w:r>
      <w:r w:rsidR="00554CA5" w:rsidRPr="00B73F9B">
        <w:rPr>
          <w:rFonts w:ascii="Arial" w:hAnsi="Arial" w:cs="Arial"/>
          <w:sz w:val="20"/>
          <w:szCs w:val="24"/>
        </w:rPr>
        <w:t>hnlich bei Drogeriemärkten</w:t>
      </w:r>
      <w:r w:rsidR="00482B47" w:rsidRPr="00B73F9B">
        <w:rPr>
          <w:rFonts w:ascii="Arial" w:hAnsi="Arial" w:cs="Arial"/>
          <w:sz w:val="20"/>
          <w:szCs w:val="24"/>
        </w:rPr>
        <w:t>.</w:t>
      </w:r>
    </w:p>
    <w:p w:rsidR="00482B47" w:rsidRDefault="00482B47">
      <w:pPr>
        <w:rPr>
          <w:sz w:val="24"/>
          <w:szCs w:val="24"/>
        </w:rPr>
      </w:pPr>
    </w:p>
    <w:p w:rsidR="00F44663" w:rsidRPr="00F44663" w:rsidRDefault="00C35F88" w:rsidP="00F44663">
      <w:pPr>
        <w:spacing w:line="360" w:lineRule="auto"/>
        <w:jc w:val="both"/>
        <w:rPr>
          <w:rFonts w:ascii="Arial" w:hAnsi="Arial" w:cs="Arial"/>
          <w:bCs/>
          <w:spacing w:val="10"/>
          <w:sz w:val="24"/>
          <w:szCs w:val="20"/>
          <w:lang w:val="de-DE"/>
        </w:rPr>
      </w:pPr>
      <w:r>
        <w:rPr>
          <w:rFonts w:ascii="Arial" w:hAnsi="Arial" w:cs="Arial"/>
          <w:bCs/>
          <w:spacing w:val="10"/>
          <w:sz w:val="24"/>
          <w:szCs w:val="20"/>
          <w:lang w:val="de-DE"/>
        </w:rPr>
        <w:t xml:space="preserve">Anhaltende </w:t>
      </w:r>
      <w:r w:rsidR="00F44663">
        <w:rPr>
          <w:rFonts w:ascii="Arial" w:hAnsi="Arial" w:cs="Arial"/>
          <w:bCs/>
          <w:spacing w:val="10"/>
          <w:sz w:val="24"/>
          <w:szCs w:val="20"/>
          <w:lang w:val="de-DE"/>
        </w:rPr>
        <w:t>Standortreduktion im Bekleidungs- und Schuhhandel</w:t>
      </w:r>
    </w:p>
    <w:p w:rsidR="00554CA5" w:rsidRPr="00B73F9B" w:rsidRDefault="00554CA5" w:rsidP="00B73F9B">
      <w:pPr>
        <w:spacing w:line="360" w:lineRule="auto"/>
        <w:jc w:val="both"/>
        <w:rPr>
          <w:rFonts w:ascii="Arial" w:hAnsi="Arial" w:cs="Arial"/>
          <w:sz w:val="20"/>
          <w:szCs w:val="24"/>
        </w:rPr>
      </w:pPr>
      <w:r w:rsidRPr="00B73F9B">
        <w:rPr>
          <w:rFonts w:ascii="Arial" w:hAnsi="Arial" w:cs="Arial"/>
          <w:sz w:val="20"/>
          <w:szCs w:val="24"/>
        </w:rPr>
        <w:t>Im Bekleidungs- und Schuhhandel hingegen ist auch in diesem Jahr kaum eine Veränderung der U</w:t>
      </w:r>
      <w:r w:rsidRPr="00B73F9B">
        <w:rPr>
          <w:rFonts w:ascii="Arial" w:hAnsi="Arial" w:cs="Arial"/>
          <w:sz w:val="20"/>
          <w:szCs w:val="24"/>
        </w:rPr>
        <w:t>n</w:t>
      </w:r>
      <w:r w:rsidRPr="00B73F9B">
        <w:rPr>
          <w:rFonts w:ascii="Arial" w:hAnsi="Arial" w:cs="Arial"/>
          <w:sz w:val="20"/>
          <w:szCs w:val="24"/>
        </w:rPr>
        <w:t xml:space="preserve">ternehmensstrategien zu beobachten: Die Devise lautet </w:t>
      </w:r>
      <w:r w:rsidR="00C35F88">
        <w:rPr>
          <w:rFonts w:ascii="Arial" w:hAnsi="Arial" w:cs="Arial"/>
          <w:sz w:val="20"/>
          <w:szCs w:val="24"/>
        </w:rPr>
        <w:t xml:space="preserve">für die meisten </w:t>
      </w:r>
      <w:r w:rsidRPr="00B73F9B">
        <w:rPr>
          <w:rFonts w:ascii="Arial" w:hAnsi="Arial" w:cs="Arial"/>
          <w:sz w:val="20"/>
          <w:szCs w:val="24"/>
        </w:rPr>
        <w:t>eher Flächen- oder Standor</w:t>
      </w:r>
      <w:r w:rsidRPr="00B73F9B">
        <w:rPr>
          <w:rFonts w:ascii="Arial" w:hAnsi="Arial" w:cs="Arial"/>
          <w:sz w:val="20"/>
          <w:szCs w:val="24"/>
        </w:rPr>
        <w:t>t</w:t>
      </w:r>
      <w:r w:rsidRPr="00B73F9B">
        <w:rPr>
          <w:rFonts w:ascii="Arial" w:hAnsi="Arial" w:cs="Arial"/>
          <w:sz w:val="20"/>
          <w:szCs w:val="24"/>
        </w:rPr>
        <w:t>reduktion statt Expansion. Zwar gibt es immer wieder neue Markteintritte, doch diese „neuen“ Unte</w:t>
      </w:r>
      <w:r w:rsidRPr="00B73F9B">
        <w:rPr>
          <w:rFonts w:ascii="Arial" w:hAnsi="Arial" w:cs="Arial"/>
          <w:sz w:val="20"/>
          <w:szCs w:val="24"/>
        </w:rPr>
        <w:t>r</w:t>
      </w:r>
      <w:r w:rsidR="007B312E">
        <w:rPr>
          <w:rFonts w:ascii="Arial" w:hAnsi="Arial" w:cs="Arial"/>
          <w:sz w:val="20"/>
          <w:szCs w:val="24"/>
        </w:rPr>
        <w:t>nehmen begnügen sich meist mit</w:t>
      </w:r>
      <w:r w:rsidR="008E1812">
        <w:rPr>
          <w:rFonts w:ascii="Arial" w:hAnsi="Arial" w:cs="Arial"/>
          <w:sz w:val="20"/>
          <w:szCs w:val="24"/>
        </w:rPr>
        <w:t xml:space="preserve"> </w:t>
      </w:r>
      <w:r w:rsidRPr="00B73F9B">
        <w:rPr>
          <w:rFonts w:ascii="Arial" w:hAnsi="Arial" w:cs="Arial"/>
          <w:sz w:val="20"/>
          <w:szCs w:val="24"/>
        </w:rPr>
        <w:t>höchstens einer Handvoll Standorte, insbesondere jene</w:t>
      </w:r>
      <w:r w:rsidR="007B312E">
        <w:rPr>
          <w:rFonts w:ascii="Arial" w:hAnsi="Arial" w:cs="Arial"/>
          <w:sz w:val="20"/>
          <w:szCs w:val="24"/>
        </w:rPr>
        <w:t>r</w:t>
      </w:r>
      <w:r w:rsidRPr="00B73F9B">
        <w:rPr>
          <w:rFonts w:ascii="Arial" w:hAnsi="Arial" w:cs="Arial"/>
          <w:sz w:val="20"/>
          <w:szCs w:val="24"/>
        </w:rPr>
        <w:t xml:space="preserve"> im sehr exklusiven Ber</w:t>
      </w:r>
      <w:r w:rsidR="00C35F88">
        <w:rPr>
          <w:rFonts w:ascii="Arial" w:hAnsi="Arial" w:cs="Arial"/>
          <w:sz w:val="20"/>
          <w:szCs w:val="24"/>
        </w:rPr>
        <w:t>eich oder in Nischensegmenten.</w:t>
      </w:r>
    </w:p>
    <w:p w:rsidR="00554CA5" w:rsidRPr="00B73F9B" w:rsidRDefault="00554CA5" w:rsidP="00B73F9B">
      <w:pPr>
        <w:spacing w:line="360" w:lineRule="auto"/>
        <w:jc w:val="both"/>
        <w:rPr>
          <w:rFonts w:ascii="Arial" w:hAnsi="Arial" w:cs="Arial"/>
          <w:sz w:val="20"/>
          <w:szCs w:val="24"/>
        </w:rPr>
      </w:pPr>
      <w:r w:rsidRPr="00B73F9B">
        <w:rPr>
          <w:rFonts w:ascii="Arial" w:hAnsi="Arial" w:cs="Arial"/>
          <w:sz w:val="20"/>
          <w:szCs w:val="24"/>
        </w:rPr>
        <w:t>Bei den noch vor wenigen Jahren höchst expansionsfreudig</w:t>
      </w:r>
      <w:r w:rsidR="00F44663" w:rsidRPr="00B73F9B">
        <w:rPr>
          <w:rFonts w:ascii="Arial" w:hAnsi="Arial" w:cs="Arial"/>
          <w:sz w:val="20"/>
          <w:szCs w:val="24"/>
        </w:rPr>
        <w:t>en zahlreichen Fitnesscenterkon</w:t>
      </w:r>
      <w:r w:rsidRPr="00B73F9B">
        <w:rPr>
          <w:rFonts w:ascii="Arial" w:hAnsi="Arial" w:cs="Arial"/>
          <w:sz w:val="20"/>
          <w:szCs w:val="24"/>
        </w:rPr>
        <w:t>zepten scheinen sich auch</w:t>
      </w:r>
      <w:r w:rsidR="00B73F9B">
        <w:rPr>
          <w:rFonts w:ascii="Arial" w:hAnsi="Arial" w:cs="Arial"/>
          <w:sz w:val="20"/>
          <w:szCs w:val="24"/>
        </w:rPr>
        <w:t xml:space="preserve"> nur wenige behaupten zu können. I</w:t>
      </w:r>
      <w:r w:rsidRPr="00B73F9B">
        <w:rPr>
          <w:rFonts w:ascii="Arial" w:hAnsi="Arial" w:cs="Arial"/>
          <w:sz w:val="20"/>
          <w:szCs w:val="24"/>
        </w:rPr>
        <w:t>n Summe sind auch hier für heuer mehr Schließungen als Neueröffnungen zu erwarten.</w:t>
      </w:r>
    </w:p>
    <w:p w:rsidR="00F44663" w:rsidRDefault="00F44663">
      <w:pPr>
        <w:rPr>
          <w:sz w:val="24"/>
          <w:szCs w:val="24"/>
        </w:rPr>
      </w:pPr>
    </w:p>
    <w:p w:rsidR="00F44663" w:rsidRPr="00F44663" w:rsidRDefault="003620B6" w:rsidP="00F44663">
      <w:pPr>
        <w:spacing w:line="360" w:lineRule="auto"/>
        <w:jc w:val="both"/>
        <w:rPr>
          <w:rFonts w:ascii="Arial" w:hAnsi="Arial" w:cs="Arial"/>
          <w:bCs/>
          <w:spacing w:val="10"/>
          <w:sz w:val="24"/>
          <w:szCs w:val="20"/>
          <w:lang w:val="de-DE"/>
        </w:rPr>
      </w:pPr>
      <w:r>
        <w:rPr>
          <w:rFonts w:ascii="Arial" w:hAnsi="Arial" w:cs="Arial"/>
          <w:bCs/>
          <w:spacing w:val="10"/>
          <w:sz w:val="24"/>
          <w:szCs w:val="20"/>
          <w:lang w:val="de-DE"/>
        </w:rPr>
        <w:t xml:space="preserve">Belebte Innenstädte und Einkaufszentren </w:t>
      </w:r>
      <w:r w:rsidR="002348AB">
        <w:rPr>
          <w:rFonts w:ascii="Arial" w:hAnsi="Arial" w:cs="Arial"/>
          <w:bCs/>
          <w:spacing w:val="10"/>
          <w:sz w:val="24"/>
          <w:szCs w:val="20"/>
          <w:lang w:val="de-DE"/>
        </w:rPr>
        <w:t xml:space="preserve">sind </w:t>
      </w:r>
      <w:r w:rsidR="004E1E07">
        <w:rPr>
          <w:rFonts w:ascii="Arial" w:hAnsi="Arial" w:cs="Arial"/>
          <w:bCs/>
          <w:spacing w:val="10"/>
          <w:sz w:val="24"/>
          <w:szCs w:val="20"/>
          <w:lang w:val="de-DE"/>
        </w:rPr>
        <w:t xml:space="preserve">nach wie vor </w:t>
      </w:r>
      <w:r w:rsidR="002348AB">
        <w:rPr>
          <w:rFonts w:ascii="Arial" w:hAnsi="Arial" w:cs="Arial"/>
          <w:bCs/>
          <w:spacing w:val="10"/>
          <w:sz w:val="24"/>
          <w:szCs w:val="20"/>
          <w:lang w:val="de-DE"/>
        </w:rPr>
        <w:t>das Expansion</w:t>
      </w:r>
      <w:r w:rsidR="002348AB">
        <w:rPr>
          <w:rFonts w:ascii="Arial" w:hAnsi="Arial" w:cs="Arial"/>
          <w:bCs/>
          <w:spacing w:val="10"/>
          <w:sz w:val="24"/>
          <w:szCs w:val="20"/>
          <w:lang w:val="de-DE"/>
        </w:rPr>
        <w:t>s</w:t>
      </w:r>
      <w:r w:rsidR="002348AB">
        <w:rPr>
          <w:rFonts w:ascii="Arial" w:hAnsi="Arial" w:cs="Arial"/>
          <w:bCs/>
          <w:spacing w:val="10"/>
          <w:sz w:val="24"/>
          <w:szCs w:val="20"/>
          <w:lang w:val="de-DE"/>
        </w:rPr>
        <w:t>ziel</w:t>
      </w:r>
    </w:p>
    <w:p w:rsidR="00F44663" w:rsidRPr="00B73F9B" w:rsidRDefault="002C1B70" w:rsidP="00B73F9B">
      <w:pPr>
        <w:spacing w:line="360" w:lineRule="auto"/>
        <w:jc w:val="both"/>
        <w:rPr>
          <w:rFonts w:ascii="Arial" w:hAnsi="Arial" w:cs="Arial"/>
          <w:sz w:val="20"/>
          <w:szCs w:val="24"/>
        </w:rPr>
      </w:pPr>
      <w:r w:rsidRPr="002C1B70">
        <w:rPr>
          <w:rFonts w:ascii="Arial" w:hAnsi="Arial" w:cs="Arial"/>
          <w:noProof/>
          <w:sz w:val="20"/>
          <w:szCs w:val="24"/>
          <w:lang w:eastAsia="de-AT"/>
        </w:rPr>
        <w:drawing>
          <wp:anchor distT="0" distB="0" distL="114300" distR="114300" simplePos="0" relativeHeight="251658240" behindDoc="1" locked="0" layoutInCell="1" allowOverlap="1" wp14:anchorId="56CC0E9E" wp14:editId="6D59AB06">
            <wp:simplePos x="0" y="0"/>
            <wp:positionH relativeFrom="column">
              <wp:posOffset>-4445</wp:posOffset>
            </wp:positionH>
            <wp:positionV relativeFrom="paragraph">
              <wp:posOffset>1344930</wp:posOffset>
            </wp:positionV>
            <wp:extent cx="5760720" cy="3159760"/>
            <wp:effectExtent l="19050" t="19050" r="11430" b="21590"/>
            <wp:wrapTight wrapText="bothSides">
              <wp:wrapPolygon edited="0">
                <wp:start x="-71" y="-130"/>
                <wp:lineTo x="-71" y="21617"/>
                <wp:lineTo x="21571" y="21617"/>
                <wp:lineTo x="21571" y="-130"/>
                <wp:lineTo x="-71" y="-13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3159760"/>
                    </a:xfrm>
                    <a:prstGeom prst="rect">
                      <a:avLst/>
                    </a:prstGeom>
                    <a:ln w="3175">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554CA5" w:rsidRPr="00B73F9B">
        <w:rPr>
          <w:rFonts w:ascii="Arial" w:hAnsi="Arial" w:cs="Arial"/>
          <w:sz w:val="20"/>
          <w:szCs w:val="24"/>
        </w:rPr>
        <w:t>Anhaltend hohe Dynamik besteht allerdings in der Systemgastronomie, sowohl bei den etablier</w:t>
      </w:r>
      <w:r w:rsidR="00B73F9B">
        <w:rPr>
          <w:rFonts w:ascii="Arial" w:hAnsi="Arial" w:cs="Arial"/>
          <w:sz w:val="20"/>
          <w:szCs w:val="24"/>
        </w:rPr>
        <w:t>t</w:t>
      </w:r>
      <w:r w:rsidR="00554CA5" w:rsidRPr="00B73F9B">
        <w:rPr>
          <w:rFonts w:ascii="Arial" w:hAnsi="Arial" w:cs="Arial"/>
          <w:sz w:val="20"/>
          <w:szCs w:val="24"/>
        </w:rPr>
        <w:t xml:space="preserve">en Marktführern </w:t>
      </w:r>
      <w:r w:rsidR="00DA6349">
        <w:rPr>
          <w:rFonts w:ascii="Arial" w:hAnsi="Arial" w:cs="Arial"/>
          <w:sz w:val="20"/>
          <w:szCs w:val="24"/>
        </w:rPr>
        <w:t xml:space="preserve">als auch bei Newcomer-Konzepten. Aber </w:t>
      </w:r>
      <w:r w:rsidR="00483367" w:rsidRPr="00B73F9B">
        <w:rPr>
          <w:rFonts w:ascii="Arial" w:hAnsi="Arial" w:cs="Arial"/>
          <w:sz w:val="20"/>
          <w:szCs w:val="24"/>
        </w:rPr>
        <w:t>auch ganz neue Vertriebsformen suchen ve</w:t>
      </w:r>
      <w:r w:rsidR="00483367" w:rsidRPr="00B73F9B">
        <w:rPr>
          <w:rFonts w:ascii="Arial" w:hAnsi="Arial" w:cs="Arial"/>
          <w:sz w:val="20"/>
          <w:szCs w:val="24"/>
        </w:rPr>
        <w:t>r</w:t>
      </w:r>
      <w:r w:rsidR="00483367" w:rsidRPr="00B73F9B">
        <w:rPr>
          <w:rFonts w:ascii="Arial" w:hAnsi="Arial" w:cs="Arial"/>
          <w:sz w:val="20"/>
          <w:szCs w:val="24"/>
        </w:rPr>
        <w:t>einzelt Standorte: Autohersteller, E-Gaming-Anbieter, Internet-Pure-Player oder Dienstleister wie etwa Energieversorgungsanbieter.</w:t>
      </w:r>
    </w:p>
    <w:p w:rsidR="002C1B70" w:rsidRDefault="002C1B70" w:rsidP="00B73F9B">
      <w:pPr>
        <w:spacing w:line="360" w:lineRule="auto"/>
        <w:jc w:val="both"/>
        <w:rPr>
          <w:rFonts w:ascii="Arial" w:hAnsi="Arial" w:cs="Arial"/>
          <w:sz w:val="20"/>
          <w:szCs w:val="24"/>
        </w:rPr>
      </w:pPr>
    </w:p>
    <w:p w:rsidR="002C1B70" w:rsidRDefault="002C1B70" w:rsidP="00B73F9B">
      <w:pPr>
        <w:spacing w:line="360" w:lineRule="auto"/>
        <w:jc w:val="both"/>
        <w:rPr>
          <w:rFonts w:ascii="Arial" w:hAnsi="Arial" w:cs="Arial"/>
          <w:sz w:val="20"/>
          <w:szCs w:val="24"/>
        </w:rPr>
      </w:pPr>
    </w:p>
    <w:p w:rsidR="002C1B70" w:rsidRDefault="002C1B70" w:rsidP="00B73F9B">
      <w:pPr>
        <w:spacing w:line="360" w:lineRule="auto"/>
        <w:jc w:val="both"/>
        <w:rPr>
          <w:rFonts w:ascii="Arial" w:hAnsi="Arial" w:cs="Arial"/>
          <w:sz w:val="20"/>
          <w:szCs w:val="24"/>
        </w:rPr>
      </w:pPr>
    </w:p>
    <w:p w:rsidR="00B7084F" w:rsidRDefault="00F44663" w:rsidP="002C1B70">
      <w:pPr>
        <w:spacing w:line="360" w:lineRule="auto"/>
        <w:jc w:val="both"/>
        <w:rPr>
          <w:rFonts w:ascii="Arial" w:hAnsi="Arial" w:cs="Arial"/>
          <w:sz w:val="20"/>
          <w:szCs w:val="24"/>
        </w:rPr>
      </w:pPr>
      <w:r w:rsidRPr="00B73F9B">
        <w:rPr>
          <w:rFonts w:ascii="Arial" w:hAnsi="Arial" w:cs="Arial"/>
          <w:sz w:val="20"/>
          <w:szCs w:val="24"/>
        </w:rPr>
        <w:t xml:space="preserve">Generell zeigt sich, dass die Nachfrage nach neuen Standorten auch heuer weiterhin schwach sein </w:t>
      </w:r>
      <w:r w:rsidR="00765C11" w:rsidRPr="00B73F9B">
        <w:rPr>
          <w:rFonts w:ascii="Arial" w:hAnsi="Arial" w:cs="Arial"/>
          <w:sz w:val="20"/>
          <w:szCs w:val="24"/>
        </w:rPr>
        <w:t>wird. Allerdings werden</w:t>
      </w:r>
      <w:r w:rsidRPr="00B73F9B">
        <w:rPr>
          <w:rFonts w:ascii="Arial" w:hAnsi="Arial" w:cs="Arial"/>
          <w:sz w:val="20"/>
          <w:szCs w:val="24"/>
        </w:rPr>
        <w:t xml:space="preserve"> Top-Lagen, also gute</w:t>
      </w:r>
      <w:r w:rsidR="00765C11" w:rsidRPr="00B73F9B">
        <w:rPr>
          <w:rFonts w:ascii="Arial" w:hAnsi="Arial" w:cs="Arial"/>
          <w:sz w:val="20"/>
          <w:szCs w:val="24"/>
        </w:rPr>
        <w:t xml:space="preserve"> Innenstädte und Shopping Malls, </w:t>
      </w:r>
      <w:r w:rsidR="003620B6" w:rsidRPr="00B73F9B">
        <w:rPr>
          <w:rFonts w:ascii="Arial" w:hAnsi="Arial" w:cs="Arial"/>
          <w:sz w:val="20"/>
          <w:szCs w:val="24"/>
        </w:rPr>
        <w:t>aufgrund ihrer Belieb</w:t>
      </w:r>
      <w:r w:rsidR="003620B6" w:rsidRPr="00B73F9B">
        <w:rPr>
          <w:rFonts w:ascii="Arial" w:hAnsi="Arial" w:cs="Arial"/>
          <w:sz w:val="20"/>
          <w:szCs w:val="24"/>
        </w:rPr>
        <w:t>t</w:t>
      </w:r>
      <w:r w:rsidR="003620B6" w:rsidRPr="00B73F9B">
        <w:rPr>
          <w:rFonts w:ascii="Arial" w:hAnsi="Arial" w:cs="Arial"/>
          <w:sz w:val="20"/>
          <w:szCs w:val="24"/>
        </w:rPr>
        <w:t xml:space="preserve">heit </w:t>
      </w:r>
      <w:r w:rsidRPr="00B73F9B">
        <w:rPr>
          <w:rFonts w:ascii="Arial" w:hAnsi="Arial" w:cs="Arial"/>
          <w:sz w:val="20"/>
          <w:szCs w:val="24"/>
        </w:rPr>
        <w:t xml:space="preserve">weiterhin keinerlei Probleme haben.  </w:t>
      </w:r>
    </w:p>
    <w:p w:rsidR="002C1B70" w:rsidRPr="002C1B70" w:rsidRDefault="002C1B70" w:rsidP="002C1B70">
      <w:pPr>
        <w:spacing w:line="360" w:lineRule="auto"/>
        <w:jc w:val="both"/>
        <w:rPr>
          <w:rFonts w:ascii="Arial" w:hAnsi="Arial" w:cs="Arial"/>
          <w:sz w:val="20"/>
          <w:szCs w:val="24"/>
        </w:rPr>
      </w:pPr>
    </w:p>
    <w:p w:rsidR="00B7084F" w:rsidRDefault="009F4B0A">
      <w:pPr>
        <w:rPr>
          <w:rFonts w:ascii="Arial" w:hAnsi="Arial" w:cs="Arial"/>
          <w:bCs/>
          <w:spacing w:val="10"/>
          <w:sz w:val="24"/>
          <w:szCs w:val="20"/>
          <w:lang w:val="de-DE"/>
        </w:rPr>
      </w:pPr>
      <w:r w:rsidRPr="009F4B0A">
        <w:rPr>
          <w:rFonts w:ascii="Arial" w:hAnsi="Arial" w:cs="Arial"/>
          <w:bCs/>
          <w:spacing w:val="10"/>
          <w:sz w:val="24"/>
          <w:szCs w:val="20"/>
          <w:lang w:val="de-DE"/>
        </w:rPr>
        <w:t>Kleine</w:t>
      </w:r>
      <w:r w:rsidR="00A21765">
        <w:rPr>
          <w:rFonts w:ascii="Arial" w:hAnsi="Arial" w:cs="Arial"/>
          <w:bCs/>
          <w:spacing w:val="10"/>
          <w:sz w:val="24"/>
          <w:szCs w:val="20"/>
          <w:lang w:val="de-DE"/>
        </w:rPr>
        <w:t>re</w:t>
      </w:r>
      <w:r w:rsidRPr="009F4B0A">
        <w:rPr>
          <w:rFonts w:ascii="Arial" w:hAnsi="Arial" w:cs="Arial"/>
          <w:bCs/>
          <w:spacing w:val="10"/>
          <w:sz w:val="24"/>
          <w:szCs w:val="20"/>
          <w:lang w:val="de-DE"/>
        </w:rPr>
        <w:t xml:space="preserve"> Standorte mit durchschnittlich 2</w:t>
      </w:r>
      <w:r w:rsidR="006E67BD">
        <w:rPr>
          <w:rFonts w:ascii="Arial" w:hAnsi="Arial" w:cs="Arial"/>
          <w:bCs/>
          <w:spacing w:val="10"/>
          <w:sz w:val="24"/>
          <w:szCs w:val="20"/>
          <w:lang w:val="de-DE"/>
        </w:rPr>
        <w:t>0</w:t>
      </w:r>
      <w:r w:rsidRPr="009F4B0A">
        <w:rPr>
          <w:rFonts w:ascii="Arial" w:hAnsi="Arial" w:cs="Arial"/>
          <w:bCs/>
          <w:spacing w:val="10"/>
          <w:sz w:val="24"/>
          <w:szCs w:val="20"/>
          <w:lang w:val="de-DE"/>
        </w:rPr>
        <w:t xml:space="preserve">0 m² </w:t>
      </w:r>
      <w:r w:rsidR="00A21765">
        <w:rPr>
          <w:rFonts w:ascii="Arial" w:hAnsi="Arial" w:cs="Arial"/>
          <w:bCs/>
          <w:spacing w:val="10"/>
          <w:sz w:val="24"/>
          <w:szCs w:val="20"/>
          <w:lang w:val="de-DE"/>
        </w:rPr>
        <w:t>haben mehr Chancen</w:t>
      </w:r>
    </w:p>
    <w:p w:rsidR="001F4744" w:rsidRPr="001F4744" w:rsidRDefault="001F4744" w:rsidP="00A8581D">
      <w:pPr>
        <w:pStyle w:val="Textkrper"/>
        <w:spacing w:line="360" w:lineRule="auto"/>
        <w:ind w:right="57"/>
        <w:rPr>
          <w:rFonts w:ascii="Arial" w:eastAsiaTheme="minorHAnsi" w:hAnsi="Arial" w:cs="Arial"/>
          <w:sz w:val="20"/>
          <w:szCs w:val="24"/>
          <w:lang w:eastAsia="en-US"/>
        </w:rPr>
      </w:pPr>
      <w:r w:rsidRPr="001F4744">
        <w:rPr>
          <w:rFonts w:ascii="Arial" w:eastAsiaTheme="minorHAnsi" w:hAnsi="Arial" w:cs="Arial"/>
          <w:sz w:val="20"/>
          <w:szCs w:val="24"/>
          <w:lang w:eastAsia="en-US"/>
        </w:rPr>
        <w:t xml:space="preserve">Je nach Handelsbranche werden hauptsächlich </w:t>
      </w:r>
      <w:r>
        <w:rPr>
          <w:rFonts w:ascii="Arial" w:eastAsiaTheme="minorHAnsi" w:hAnsi="Arial" w:cs="Arial"/>
          <w:sz w:val="20"/>
          <w:szCs w:val="24"/>
          <w:lang w:eastAsia="en-US"/>
        </w:rPr>
        <w:t>Verkaufsflächen zwischen 10</w:t>
      </w:r>
      <w:r w:rsidR="002348AB">
        <w:rPr>
          <w:rFonts w:ascii="Arial" w:eastAsiaTheme="minorHAnsi" w:hAnsi="Arial" w:cs="Arial"/>
          <w:sz w:val="20"/>
          <w:szCs w:val="24"/>
          <w:lang w:eastAsia="en-US"/>
        </w:rPr>
        <w:t>0</w:t>
      </w:r>
      <w:r w:rsidRPr="001F4744">
        <w:rPr>
          <w:rFonts w:ascii="Arial" w:eastAsiaTheme="minorHAnsi" w:hAnsi="Arial" w:cs="Arial"/>
          <w:sz w:val="20"/>
          <w:szCs w:val="24"/>
          <w:lang w:eastAsia="en-US"/>
        </w:rPr>
        <w:t xml:space="preserve"> m² und 200 m² bezi</w:t>
      </w:r>
      <w:r w:rsidRPr="001F4744">
        <w:rPr>
          <w:rFonts w:ascii="Arial" w:eastAsiaTheme="minorHAnsi" w:hAnsi="Arial" w:cs="Arial"/>
          <w:sz w:val="20"/>
          <w:szCs w:val="24"/>
          <w:lang w:eastAsia="en-US"/>
        </w:rPr>
        <w:t>e</w:t>
      </w:r>
      <w:r w:rsidRPr="001F4744">
        <w:rPr>
          <w:rFonts w:ascii="Arial" w:eastAsiaTheme="minorHAnsi" w:hAnsi="Arial" w:cs="Arial"/>
          <w:sz w:val="20"/>
          <w:szCs w:val="24"/>
          <w:lang w:eastAsia="en-US"/>
        </w:rPr>
        <w:t>hungsweise zwischen 20</w:t>
      </w:r>
      <w:r w:rsidR="002348AB">
        <w:rPr>
          <w:rFonts w:ascii="Arial" w:eastAsiaTheme="minorHAnsi" w:hAnsi="Arial" w:cs="Arial"/>
          <w:sz w:val="20"/>
          <w:szCs w:val="24"/>
          <w:lang w:eastAsia="en-US"/>
        </w:rPr>
        <w:t>0</w:t>
      </w:r>
      <w:r w:rsidRPr="001F4744">
        <w:rPr>
          <w:rFonts w:ascii="Arial" w:eastAsiaTheme="minorHAnsi" w:hAnsi="Arial" w:cs="Arial"/>
          <w:sz w:val="20"/>
          <w:szCs w:val="24"/>
          <w:lang w:eastAsia="en-US"/>
        </w:rPr>
        <w:t xml:space="preserve"> m² bis maximal 500 m² gesucht. Flächen von bis zu 100 m² sind speziell </w:t>
      </w:r>
      <w:r>
        <w:rPr>
          <w:rFonts w:ascii="Arial" w:eastAsiaTheme="minorHAnsi" w:hAnsi="Arial" w:cs="Arial"/>
          <w:sz w:val="20"/>
          <w:szCs w:val="24"/>
          <w:lang w:eastAsia="en-US"/>
        </w:rPr>
        <w:t>für die Gastronomie und Bäckereien als auch für kleine</w:t>
      </w:r>
      <w:r w:rsidR="00CA29F0">
        <w:rPr>
          <w:rFonts w:ascii="Arial" w:eastAsiaTheme="minorHAnsi" w:hAnsi="Arial" w:cs="Arial"/>
          <w:sz w:val="20"/>
          <w:szCs w:val="24"/>
          <w:lang w:eastAsia="en-US"/>
        </w:rPr>
        <w:t>re</w:t>
      </w:r>
      <w:r>
        <w:rPr>
          <w:rFonts w:ascii="Arial" w:eastAsiaTheme="minorHAnsi" w:hAnsi="Arial" w:cs="Arial"/>
          <w:sz w:val="20"/>
          <w:szCs w:val="24"/>
          <w:lang w:eastAsia="en-US"/>
        </w:rPr>
        <w:t xml:space="preserve"> Schuh- und Bekleidungshändler relevant</w:t>
      </w:r>
      <w:r w:rsidRPr="001F4744">
        <w:rPr>
          <w:rFonts w:ascii="Arial" w:eastAsiaTheme="minorHAnsi" w:hAnsi="Arial" w:cs="Arial"/>
          <w:sz w:val="20"/>
          <w:szCs w:val="24"/>
          <w:lang w:eastAsia="en-US"/>
        </w:rPr>
        <w:t xml:space="preserve">. </w:t>
      </w:r>
      <w:r w:rsidR="00633DAD">
        <w:rPr>
          <w:rFonts w:ascii="Arial" w:eastAsiaTheme="minorHAnsi" w:hAnsi="Arial" w:cs="Arial"/>
          <w:sz w:val="20"/>
          <w:szCs w:val="24"/>
          <w:lang w:eastAsia="en-US"/>
        </w:rPr>
        <w:t>Flächenwünsche</w:t>
      </w:r>
      <w:r w:rsidR="00CA29F0">
        <w:rPr>
          <w:rFonts w:ascii="Arial" w:eastAsiaTheme="minorHAnsi" w:hAnsi="Arial" w:cs="Arial"/>
          <w:sz w:val="20"/>
          <w:szCs w:val="24"/>
          <w:lang w:eastAsia="en-US"/>
        </w:rPr>
        <w:t xml:space="preserve"> in der Größenordnung 50</w:t>
      </w:r>
      <w:r w:rsidR="002348AB">
        <w:rPr>
          <w:rFonts w:ascii="Arial" w:eastAsiaTheme="minorHAnsi" w:hAnsi="Arial" w:cs="Arial"/>
          <w:sz w:val="20"/>
          <w:szCs w:val="24"/>
          <w:lang w:eastAsia="en-US"/>
        </w:rPr>
        <w:t>0</w:t>
      </w:r>
      <w:r w:rsidR="00CA29F0">
        <w:rPr>
          <w:rFonts w:ascii="Arial" w:eastAsiaTheme="minorHAnsi" w:hAnsi="Arial" w:cs="Arial"/>
          <w:sz w:val="20"/>
          <w:szCs w:val="24"/>
          <w:lang w:eastAsia="en-US"/>
        </w:rPr>
        <w:t xml:space="preserve"> bis 1.000 m</w:t>
      </w:r>
      <w:r w:rsidR="00CA29F0" w:rsidRPr="00F434A2">
        <w:rPr>
          <w:rFonts w:ascii="Arial" w:eastAsiaTheme="minorHAnsi" w:hAnsi="Arial" w:cs="Arial"/>
          <w:sz w:val="20"/>
          <w:szCs w:val="24"/>
          <w:vertAlign w:val="superscript"/>
          <w:lang w:eastAsia="en-US"/>
        </w:rPr>
        <w:t>2</w:t>
      </w:r>
      <w:r w:rsidR="00CA29F0">
        <w:rPr>
          <w:rFonts w:ascii="Arial" w:eastAsiaTheme="minorHAnsi" w:hAnsi="Arial" w:cs="Arial"/>
          <w:sz w:val="20"/>
          <w:szCs w:val="24"/>
          <w:lang w:eastAsia="en-US"/>
        </w:rPr>
        <w:t xml:space="preserve"> sind eher </w:t>
      </w:r>
      <w:r w:rsidR="00F434A2">
        <w:rPr>
          <w:rFonts w:ascii="Arial" w:eastAsiaTheme="minorHAnsi" w:hAnsi="Arial" w:cs="Arial"/>
          <w:sz w:val="20"/>
          <w:szCs w:val="24"/>
          <w:lang w:eastAsia="en-US"/>
        </w:rPr>
        <w:t xml:space="preserve">bei </w:t>
      </w:r>
      <w:r w:rsidR="00CA29F0">
        <w:rPr>
          <w:rFonts w:ascii="Arial" w:eastAsiaTheme="minorHAnsi" w:hAnsi="Arial" w:cs="Arial"/>
          <w:sz w:val="20"/>
          <w:szCs w:val="24"/>
          <w:lang w:eastAsia="en-US"/>
        </w:rPr>
        <w:t>größeren Bekleidungshän</w:t>
      </w:r>
      <w:r w:rsidR="00CA29F0">
        <w:rPr>
          <w:rFonts w:ascii="Arial" w:eastAsiaTheme="minorHAnsi" w:hAnsi="Arial" w:cs="Arial"/>
          <w:sz w:val="20"/>
          <w:szCs w:val="24"/>
          <w:lang w:eastAsia="en-US"/>
        </w:rPr>
        <w:t>d</w:t>
      </w:r>
      <w:r w:rsidR="00CA29F0">
        <w:rPr>
          <w:rFonts w:ascii="Arial" w:eastAsiaTheme="minorHAnsi" w:hAnsi="Arial" w:cs="Arial"/>
          <w:sz w:val="20"/>
          <w:szCs w:val="24"/>
          <w:lang w:eastAsia="en-US"/>
        </w:rPr>
        <w:t>lern a</w:t>
      </w:r>
      <w:r w:rsidR="00F434A2">
        <w:rPr>
          <w:rFonts w:ascii="Arial" w:eastAsiaTheme="minorHAnsi" w:hAnsi="Arial" w:cs="Arial"/>
          <w:sz w:val="20"/>
          <w:szCs w:val="24"/>
          <w:lang w:eastAsia="en-US"/>
        </w:rPr>
        <w:t xml:space="preserve">ls auch Möbelhändlern zu finden. </w:t>
      </w:r>
    </w:p>
    <w:p w:rsidR="009F4B0A" w:rsidRPr="00633DAD" w:rsidRDefault="009F4B0A">
      <w:pPr>
        <w:rPr>
          <w:sz w:val="24"/>
          <w:szCs w:val="24"/>
        </w:rPr>
      </w:pPr>
    </w:p>
    <w:p w:rsidR="00483367" w:rsidRDefault="002C1B70" w:rsidP="00F9225F">
      <w:pPr>
        <w:rPr>
          <w:sz w:val="24"/>
          <w:szCs w:val="24"/>
        </w:rPr>
      </w:pPr>
      <w:r w:rsidRPr="002C1B70">
        <w:rPr>
          <w:noProof/>
          <w:sz w:val="24"/>
          <w:szCs w:val="24"/>
          <w:lang w:eastAsia="de-AT"/>
        </w:rPr>
        <w:drawing>
          <wp:inline distT="0" distB="0" distL="0" distR="0" wp14:anchorId="7AAD8509" wp14:editId="0C6CEA02">
            <wp:extent cx="5760720" cy="3159638"/>
            <wp:effectExtent l="19050" t="19050" r="11430" b="222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159638"/>
                    </a:xfrm>
                    <a:prstGeom prst="rect">
                      <a:avLst/>
                    </a:prstGeom>
                    <a:ln>
                      <a:solidFill>
                        <a:schemeClr val="bg1">
                          <a:lumMod val="85000"/>
                        </a:schemeClr>
                      </a:solidFill>
                    </a:ln>
                  </pic:spPr>
                </pic:pic>
              </a:graphicData>
            </a:graphic>
          </wp:inline>
        </w:drawing>
      </w:r>
    </w:p>
    <w:p w:rsidR="00A8581D" w:rsidRDefault="00A8581D" w:rsidP="00F9225F">
      <w:pPr>
        <w:rPr>
          <w:sz w:val="24"/>
          <w:szCs w:val="24"/>
        </w:rPr>
      </w:pPr>
    </w:p>
    <w:p w:rsidR="001F4744" w:rsidRDefault="001F4744" w:rsidP="001F4744">
      <w:pPr>
        <w:jc w:val="center"/>
        <w:rPr>
          <w:rFonts w:ascii="Arial" w:hAnsi="Arial" w:cs="Arial"/>
          <w:i/>
          <w:sz w:val="20"/>
          <w:szCs w:val="20"/>
          <w:lang w:val="de-DE"/>
        </w:rPr>
      </w:pPr>
    </w:p>
    <w:p w:rsidR="00A8581D" w:rsidRPr="00F16748" w:rsidRDefault="00A8581D" w:rsidP="001F4744">
      <w:pPr>
        <w:jc w:val="center"/>
        <w:rPr>
          <w:rFonts w:ascii="Arial" w:hAnsi="Arial" w:cs="Arial"/>
          <w:i/>
          <w:sz w:val="20"/>
          <w:szCs w:val="20"/>
          <w:lang w:val="de-DE"/>
        </w:rPr>
      </w:pPr>
    </w:p>
    <w:p w:rsidR="001F4744" w:rsidRPr="00AD52CE" w:rsidRDefault="00AD52CE" w:rsidP="00AD52CE">
      <w:pPr>
        <w:spacing w:line="240" w:lineRule="auto"/>
        <w:jc w:val="center"/>
        <w:rPr>
          <w:sz w:val="20"/>
        </w:rPr>
      </w:pPr>
      <w:r>
        <w:rPr>
          <w:rFonts w:ascii="Arial" w:hAnsi="Arial" w:cs="Arial"/>
          <w:i/>
          <w:sz w:val="20"/>
          <w:szCs w:val="20"/>
          <w:lang w:val="de-DE"/>
        </w:rPr>
        <w:t>Die Studie</w:t>
      </w:r>
      <w:r w:rsidR="001F4744" w:rsidRPr="00F16748">
        <w:rPr>
          <w:rFonts w:ascii="Arial" w:hAnsi="Arial" w:cs="Arial"/>
          <w:i/>
          <w:sz w:val="20"/>
          <w:szCs w:val="20"/>
          <w:lang w:val="de-DE"/>
        </w:rPr>
        <w:t xml:space="preserve"> </w:t>
      </w:r>
      <w:r w:rsidR="001F4744" w:rsidRPr="00F16748">
        <w:rPr>
          <w:rFonts w:ascii="Arial" w:hAnsi="Arial" w:cs="Arial"/>
          <w:b/>
          <w:i/>
          <w:sz w:val="20"/>
          <w:szCs w:val="20"/>
          <w:lang w:val="de-DE"/>
        </w:rPr>
        <w:t>„</w:t>
      </w:r>
      <w:r w:rsidR="001F4744">
        <w:rPr>
          <w:rFonts w:ascii="Arial" w:hAnsi="Arial" w:cs="Arial"/>
          <w:b/>
          <w:i/>
          <w:sz w:val="20"/>
          <w:szCs w:val="20"/>
          <w:lang w:val="de-DE"/>
        </w:rPr>
        <w:t>Wer expandiert in</w:t>
      </w:r>
      <w:r w:rsidR="001F4744" w:rsidRPr="00F16748">
        <w:rPr>
          <w:rFonts w:ascii="Arial" w:hAnsi="Arial" w:cs="Arial"/>
          <w:b/>
          <w:i/>
          <w:sz w:val="20"/>
          <w:szCs w:val="20"/>
          <w:lang w:val="de-DE"/>
        </w:rPr>
        <w:t xml:space="preserve"> Österreich – Ausgabe 202</w:t>
      </w:r>
      <w:r w:rsidR="001F4744">
        <w:rPr>
          <w:rFonts w:ascii="Arial" w:hAnsi="Arial" w:cs="Arial"/>
          <w:b/>
          <w:i/>
          <w:sz w:val="20"/>
          <w:szCs w:val="20"/>
          <w:lang w:val="de-DE"/>
        </w:rPr>
        <w:t>3</w:t>
      </w:r>
      <w:r>
        <w:rPr>
          <w:rFonts w:ascii="Arial" w:hAnsi="Arial" w:cs="Arial"/>
          <w:b/>
          <w:i/>
          <w:sz w:val="20"/>
          <w:szCs w:val="20"/>
          <w:lang w:val="de-DE"/>
        </w:rPr>
        <w:t xml:space="preserve">“ </w:t>
      </w:r>
      <w:r w:rsidRPr="00AD52CE">
        <w:rPr>
          <w:rFonts w:ascii="Arial" w:hAnsi="Arial" w:cs="Arial"/>
          <w:i/>
          <w:sz w:val="20"/>
          <w:szCs w:val="20"/>
          <w:lang w:val="de-DE"/>
        </w:rPr>
        <w:t>ist a</w:t>
      </w:r>
      <w:r w:rsidRPr="00AD52CE">
        <w:rPr>
          <w:rFonts w:ascii="Arial" w:hAnsi="Arial" w:cs="Arial"/>
          <w:i/>
          <w:sz w:val="20"/>
          <w:szCs w:val="20"/>
        </w:rPr>
        <w:t xml:space="preserve">ktuell zum Preis von € </w:t>
      </w:r>
      <w:r>
        <w:rPr>
          <w:rFonts w:ascii="Arial" w:hAnsi="Arial" w:cs="Arial"/>
          <w:i/>
          <w:sz w:val="20"/>
          <w:szCs w:val="20"/>
        </w:rPr>
        <w:t>420</w:t>
      </w:r>
      <w:r w:rsidRPr="00AD52CE">
        <w:rPr>
          <w:rFonts w:ascii="Arial" w:hAnsi="Arial" w:cs="Arial"/>
          <w:i/>
          <w:sz w:val="20"/>
          <w:szCs w:val="20"/>
        </w:rPr>
        <w:t>,- (zzgl. 20% MwSt.) bei RegioData erhältlich. Nähere Informationen unter www.regiodata.eu</w:t>
      </w:r>
    </w:p>
    <w:p w:rsidR="00AD52CE" w:rsidRPr="003D1F9F" w:rsidRDefault="001F4744" w:rsidP="00F35516">
      <w:pPr>
        <w:spacing w:line="240" w:lineRule="auto"/>
        <w:jc w:val="center"/>
        <w:rPr>
          <w:rFonts w:cs="Tahoma"/>
          <w:sz w:val="20"/>
          <w:lang w:eastAsia="de-DE"/>
        </w:rPr>
      </w:pPr>
      <w:r w:rsidRPr="00F16748">
        <w:rPr>
          <w:rFonts w:ascii="Arial" w:hAnsi="Arial" w:cs="Arial"/>
          <w:i/>
          <w:sz w:val="20"/>
          <w:szCs w:val="20"/>
        </w:rPr>
        <w:t xml:space="preserve">Die </w:t>
      </w:r>
      <w:r w:rsidRPr="00F16748">
        <w:rPr>
          <w:rFonts w:ascii="Arial" w:hAnsi="Arial" w:cs="Arial"/>
          <w:b/>
          <w:bCs/>
          <w:i/>
          <w:sz w:val="20"/>
          <w:szCs w:val="20"/>
        </w:rPr>
        <w:t>RegioData Research GmbH</w:t>
      </w:r>
      <w:r w:rsidRPr="00F16748">
        <w:rPr>
          <w:rFonts w:ascii="Arial" w:hAnsi="Arial" w:cs="Arial"/>
          <w:i/>
          <w:sz w:val="20"/>
          <w:szCs w:val="20"/>
        </w:rPr>
        <w:t xml:space="preserve"> mit Sitz in Wien und München ist Spezialist bei regionalen Wir</w:t>
      </w:r>
      <w:r w:rsidRPr="00F16748">
        <w:rPr>
          <w:rFonts w:ascii="Arial" w:hAnsi="Arial" w:cs="Arial"/>
          <w:i/>
          <w:sz w:val="20"/>
          <w:szCs w:val="20"/>
        </w:rPr>
        <w:t>t</w:t>
      </w:r>
      <w:r w:rsidRPr="00F16748">
        <w:rPr>
          <w:rFonts w:ascii="Arial" w:hAnsi="Arial" w:cs="Arial"/>
          <w:i/>
          <w:sz w:val="20"/>
          <w:szCs w:val="20"/>
        </w:rPr>
        <w:t>schaftsdaten in Europa. Wir liefern Entscheidungsgrundlagen für Handel, Real Estate und Finanzi</w:t>
      </w:r>
      <w:r w:rsidRPr="00F16748">
        <w:rPr>
          <w:rFonts w:ascii="Arial" w:hAnsi="Arial" w:cs="Arial"/>
          <w:i/>
          <w:sz w:val="20"/>
          <w:szCs w:val="20"/>
        </w:rPr>
        <w:t>e</w:t>
      </w:r>
      <w:r w:rsidRPr="00F16748">
        <w:rPr>
          <w:rFonts w:ascii="Arial" w:hAnsi="Arial" w:cs="Arial"/>
          <w:i/>
          <w:sz w:val="20"/>
          <w:szCs w:val="20"/>
        </w:rPr>
        <w:t>rung. Aktuell, klar und sicher.</w:t>
      </w:r>
    </w:p>
    <w:sectPr w:rsidR="00AD52CE" w:rsidRPr="003D1F9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AD" w:rsidRDefault="009548AD" w:rsidP="0003725A">
      <w:pPr>
        <w:spacing w:after="0" w:line="240" w:lineRule="auto"/>
      </w:pPr>
      <w:r>
        <w:separator/>
      </w:r>
    </w:p>
  </w:endnote>
  <w:endnote w:type="continuationSeparator" w:id="0">
    <w:p w:rsidR="009548AD" w:rsidRDefault="009548AD" w:rsidP="0003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AD" w:rsidRDefault="009548AD" w:rsidP="0003725A">
      <w:pPr>
        <w:spacing w:after="0" w:line="240" w:lineRule="auto"/>
      </w:pPr>
      <w:r>
        <w:separator/>
      </w:r>
    </w:p>
  </w:footnote>
  <w:footnote w:type="continuationSeparator" w:id="0">
    <w:p w:rsidR="009548AD" w:rsidRDefault="009548AD" w:rsidP="0003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F0" w:rsidRDefault="00CA29F0" w:rsidP="0003725A">
    <w:pPr>
      <w:pStyle w:val="Kopfzeile"/>
      <w:tabs>
        <w:tab w:val="left" w:pos="6960"/>
      </w:tabs>
    </w:pPr>
    <w:r w:rsidRPr="00492D78">
      <w:rPr>
        <w:noProof/>
        <w:color w:val="525556"/>
        <w:lang w:eastAsia="de-AT"/>
      </w:rPr>
      <mc:AlternateContent>
        <mc:Choice Requires="wps">
          <w:drawing>
            <wp:anchor distT="0" distB="0" distL="114300" distR="114300" simplePos="0" relativeHeight="251661312" behindDoc="0" locked="0" layoutInCell="1" allowOverlap="1" wp14:anchorId="3576CD19" wp14:editId="29A70842">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07F48D18" wp14:editId="4BD57F46">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29F0" w:rsidRPr="00BB17FA" w:rsidRDefault="00CA29F0" w:rsidP="0003725A">
                          <w:pPr>
                            <w:rPr>
                              <w:rFonts w:ascii="Arial" w:hAnsi="Arial" w:cs="Arial"/>
                              <w:color w:val="525556"/>
                              <w:spacing w:val="60"/>
                              <w:sz w:val="24"/>
                            </w:rPr>
                          </w:pPr>
                          <w:r w:rsidRPr="00BB17FA">
                            <w:rPr>
                              <w:rFonts w:ascii="Arial" w:hAnsi="Arial" w:cs="Arial"/>
                              <w:color w:val="525556"/>
                              <w:spacing w:val="60"/>
                              <w:sz w:val="24"/>
                            </w:rPr>
                            <w:t>PRESSEMITEILUNG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rsidR="00CA29F0" w:rsidRPr="00BB17FA" w:rsidRDefault="00CA29F0" w:rsidP="0003725A">
                    <w:pPr>
                      <w:rPr>
                        <w:rFonts w:ascii="Arial" w:hAnsi="Arial" w:cs="Arial"/>
                        <w:color w:val="525556"/>
                        <w:spacing w:val="60"/>
                        <w:sz w:val="24"/>
                      </w:rPr>
                    </w:pPr>
                    <w:r w:rsidRPr="00BB17FA">
                      <w:rPr>
                        <w:rFonts w:ascii="Arial" w:hAnsi="Arial" w:cs="Arial"/>
                        <w:color w:val="525556"/>
                        <w:spacing w:val="60"/>
                        <w:sz w:val="24"/>
                      </w:rPr>
                      <w:t>PRESSEMITEILUNG</w:t>
                    </w:r>
                  </w:p>
                </w:txbxContent>
              </v:textbox>
            </v:shape>
          </w:pict>
        </mc:Fallback>
      </mc:AlternateContent>
    </w:r>
    <w:r>
      <w:rPr>
        <w:noProof/>
        <w:lang w:eastAsia="de-AT"/>
      </w:rPr>
      <w:drawing>
        <wp:anchor distT="0" distB="0" distL="114300" distR="114300" simplePos="0" relativeHeight="251659264" behindDoc="1" locked="0" layoutInCell="1" allowOverlap="1" wp14:anchorId="58808B0D" wp14:editId="56635DC5">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rsidR="00CA29F0" w:rsidRDefault="00CA29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F7"/>
    <w:rsid w:val="0003725A"/>
    <w:rsid w:val="00047098"/>
    <w:rsid w:val="00063E2F"/>
    <w:rsid w:val="00107318"/>
    <w:rsid w:val="00185C09"/>
    <w:rsid w:val="001A56AC"/>
    <w:rsid w:val="001F4744"/>
    <w:rsid w:val="002348AB"/>
    <w:rsid w:val="002447AA"/>
    <w:rsid w:val="002814B1"/>
    <w:rsid w:val="00285686"/>
    <w:rsid w:val="002C1B70"/>
    <w:rsid w:val="002C657A"/>
    <w:rsid w:val="003620B6"/>
    <w:rsid w:val="003D109F"/>
    <w:rsid w:val="0044683A"/>
    <w:rsid w:val="00482B47"/>
    <w:rsid w:val="00483367"/>
    <w:rsid w:val="004E1E07"/>
    <w:rsid w:val="004F775C"/>
    <w:rsid w:val="00554CA5"/>
    <w:rsid w:val="00633DAD"/>
    <w:rsid w:val="006E67BD"/>
    <w:rsid w:val="006F1B94"/>
    <w:rsid w:val="007628AD"/>
    <w:rsid w:val="00765C11"/>
    <w:rsid w:val="007B312E"/>
    <w:rsid w:val="00871821"/>
    <w:rsid w:val="00883850"/>
    <w:rsid w:val="00886C92"/>
    <w:rsid w:val="008B265D"/>
    <w:rsid w:val="008E1812"/>
    <w:rsid w:val="009548AD"/>
    <w:rsid w:val="0097759B"/>
    <w:rsid w:val="009F4B0A"/>
    <w:rsid w:val="00A21765"/>
    <w:rsid w:val="00A552AC"/>
    <w:rsid w:val="00A8581D"/>
    <w:rsid w:val="00AA134F"/>
    <w:rsid w:val="00AB15A0"/>
    <w:rsid w:val="00AD52CE"/>
    <w:rsid w:val="00B432A9"/>
    <w:rsid w:val="00B7084F"/>
    <w:rsid w:val="00B73F9B"/>
    <w:rsid w:val="00BC41C8"/>
    <w:rsid w:val="00C35F88"/>
    <w:rsid w:val="00CA29F0"/>
    <w:rsid w:val="00D60434"/>
    <w:rsid w:val="00DA6349"/>
    <w:rsid w:val="00E10938"/>
    <w:rsid w:val="00E75DF7"/>
    <w:rsid w:val="00F35516"/>
    <w:rsid w:val="00F434A2"/>
    <w:rsid w:val="00F44663"/>
    <w:rsid w:val="00F922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25A"/>
  </w:style>
  <w:style w:type="paragraph" w:styleId="Fuzeile">
    <w:name w:val="footer"/>
    <w:basedOn w:val="Standard"/>
    <w:link w:val="FuzeileZchn"/>
    <w:uiPriority w:val="99"/>
    <w:unhideWhenUsed/>
    <w:rsid w:val="00037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25A"/>
  </w:style>
  <w:style w:type="paragraph" w:styleId="Sprechblasentext">
    <w:name w:val="Balloon Text"/>
    <w:basedOn w:val="Standard"/>
    <w:link w:val="SprechblasentextZchn"/>
    <w:uiPriority w:val="99"/>
    <w:semiHidden/>
    <w:unhideWhenUsed/>
    <w:rsid w:val="00B708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84F"/>
    <w:rPr>
      <w:rFonts w:ascii="Tahoma" w:hAnsi="Tahoma" w:cs="Tahoma"/>
      <w:sz w:val="16"/>
      <w:szCs w:val="16"/>
    </w:rPr>
  </w:style>
  <w:style w:type="paragraph" w:styleId="Textkrper">
    <w:name w:val="Body Text"/>
    <w:basedOn w:val="Standard"/>
    <w:link w:val="TextkrperZchn"/>
    <w:semiHidden/>
    <w:rsid w:val="001F4744"/>
    <w:pPr>
      <w:spacing w:before="180" w:after="0" w:line="336" w:lineRule="auto"/>
      <w:jc w:val="both"/>
    </w:pPr>
    <w:rPr>
      <w:rFonts w:ascii="Tahoma" w:eastAsia="Times New Roman" w:hAnsi="Tahoma" w:cs="Times New Roman"/>
      <w:szCs w:val="20"/>
      <w:lang w:eastAsia="de-AT"/>
    </w:rPr>
  </w:style>
  <w:style w:type="character" w:customStyle="1" w:styleId="TextkrperZchn">
    <w:name w:val="Textkörper Zchn"/>
    <w:basedOn w:val="Absatz-Standardschriftart"/>
    <w:link w:val="Textkrper"/>
    <w:semiHidden/>
    <w:rsid w:val="001F4744"/>
    <w:rPr>
      <w:rFonts w:ascii="Tahoma" w:eastAsia="Times New Roman" w:hAnsi="Tahoma" w:cs="Times New Roman"/>
      <w:szCs w:val="20"/>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25A"/>
  </w:style>
  <w:style w:type="paragraph" w:styleId="Fuzeile">
    <w:name w:val="footer"/>
    <w:basedOn w:val="Standard"/>
    <w:link w:val="FuzeileZchn"/>
    <w:uiPriority w:val="99"/>
    <w:unhideWhenUsed/>
    <w:rsid w:val="00037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25A"/>
  </w:style>
  <w:style w:type="paragraph" w:styleId="Sprechblasentext">
    <w:name w:val="Balloon Text"/>
    <w:basedOn w:val="Standard"/>
    <w:link w:val="SprechblasentextZchn"/>
    <w:uiPriority w:val="99"/>
    <w:semiHidden/>
    <w:unhideWhenUsed/>
    <w:rsid w:val="00B708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84F"/>
    <w:rPr>
      <w:rFonts w:ascii="Tahoma" w:hAnsi="Tahoma" w:cs="Tahoma"/>
      <w:sz w:val="16"/>
      <w:szCs w:val="16"/>
    </w:rPr>
  </w:style>
  <w:style w:type="paragraph" w:styleId="Textkrper">
    <w:name w:val="Body Text"/>
    <w:basedOn w:val="Standard"/>
    <w:link w:val="TextkrperZchn"/>
    <w:semiHidden/>
    <w:rsid w:val="001F4744"/>
    <w:pPr>
      <w:spacing w:before="180" w:after="0" w:line="336" w:lineRule="auto"/>
      <w:jc w:val="both"/>
    </w:pPr>
    <w:rPr>
      <w:rFonts w:ascii="Tahoma" w:eastAsia="Times New Roman" w:hAnsi="Tahoma" w:cs="Times New Roman"/>
      <w:szCs w:val="20"/>
      <w:lang w:eastAsia="de-AT"/>
    </w:rPr>
  </w:style>
  <w:style w:type="character" w:customStyle="1" w:styleId="TextkrperZchn">
    <w:name w:val="Textkörper Zchn"/>
    <w:basedOn w:val="Absatz-Standardschriftart"/>
    <w:link w:val="Textkrper"/>
    <w:semiHidden/>
    <w:rsid w:val="001F4744"/>
    <w:rPr>
      <w:rFonts w:ascii="Tahoma" w:eastAsia="Times New Roman" w:hAnsi="Tahoma" w:cs="Times New Roman"/>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alihovic@regiodata.e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3899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Wolfgang Richter</dc:creator>
  <cp:lastModifiedBy>RegioData – Amela Salihovic</cp:lastModifiedBy>
  <cp:revision>30</cp:revision>
  <cp:lastPrinted>2023-03-27T12:49:00Z</cp:lastPrinted>
  <dcterms:created xsi:type="dcterms:W3CDTF">2023-03-27T10:59:00Z</dcterms:created>
  <dcterms:modified xsi:type="dcterms:W3CDTF">2023-03-27T14:19:00Z</dcterms:modified>
</cp:coreProperties>
</file>