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1B" w:rsidRDefault="0080651B">
      <w:pPr>
        <w:rPr>
          <w:rFonts w:ascii="Arial" w:hAnsi="Arial" w:cs="Arial"/>
          <w:b/>
        </w:rPr>
      </w:pPr>
    </w:p>
    <w:p w:rsidR="0080651B" w:rsidRDefault="0080651B">
      <w:pPr>
        <w:rPr>
          <w:rFonts w:ascii="Arial" w:hAnsi="Arial" w:cs="Arial"/>
          <w:b/>
        </w:rPr>
      </w:pPr>
    </w:p>
    <w:p w:rsidR="0080651B" w:rsidRPr="00BB0157" w:rsidRDefault="0080651B" w:rsidP="0080651B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80651B" w:rsidRPr="00BB0157" w:rsidRDefault="0080651B" w:rsidP="0080651B">
      <w:pPr>
        <w:tabs>
          <w:tab w:val="left" w:pos="1276"/>
          <w:tab w:val="left" w:pos="1843"/>
        </w:tabs>
        <w:rPr>
          <w:rFonts w:ascii="Arial" w:hAnsi="Arial" w:cs="Arial"/>
          <w:b/>
          <w:color w:val="525556"/>
          <w:lang w:val="de-DE"/>
        </w:rPr>
      </w:pPr>
      <w:r w:rsidRPr="00BB0157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="00917992">
        <w:rPr>
          <w:rFonts w:ascii="Arial" w:hAnsi="Arial" w:cs="Arial"/>
          <w:b/>
          <w:color w:val="525556"/>
          <w:lang w:val="de-DE"/>
        </w:rPr>
        <w:t>13</w:t>
      </w:r>
      <w:r w:rsidRPr="00BB0157">
        <w:rPr>
          <w:rFonts w:ascii="Arial" w:hAnsi="Arial" w:cs="Arial"/>
          <w:b/>
          <w:color w:val="525556"/>
          <w:lang w:val="de-DE"/>
        </w:rPr>
        <w:t xml:space="preserve">. </w:t>
      </w:r>
      <w:r>
        <w:rPr>
          <w:rFonts w:ascii="Arial" w:hAnsi="Arial" w:cs="Arial"/>
          <w:b/>
          <w:color w:val="525556"/>
          <w:lang w:val="de-DE"/>
        </w:rPr>
        <w:t>März 2023</w:t>
      </w:r>
    </w:p>
    <w:p w:rsidR="0080651B" w:rsidRPr="00BB0157" w:rsidRDefault="0080651B" w:rsidP="0080651B">
      <w:pPr>
        <w:jc w:val="center"/>
        <w:rPr>
          <w:rFonts w:ascii="Arial" w:hAnsi="Arial" w:cs="Arial"/>
          <w:b/>
          <w:bCs/>
          <w:color w:val="3366FF"/>
          <w:lang w:val="de-DE"/>
        </w:rPr>
      </w:pPr>
    </w:p>
    <w:p w:rsidR="0080651B" w:rsidRDefault="0080651B" w:rsidP="0080651B">
      <w:pPr>
        <w:rPr>
          <w:rFonts w:ascii="Arial" w:hAnsi="Arial" w:cs="Arial"/>
          <w:b/>
          <w:color w:val="525556"/>
          <w:lang w:val="de-DE"/>
        </w:rPr>
      </w:pPr>
      <w:r w:rsidRPr="00BB0157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80651B">
        <w:t xml:space="preserve"> </w:t>
      </w:r>
      <w:r>
        <w:rPr>
          <w:rFonts w:ascii="Arial" w:hAnsi="Arial" w:cs="Arial"/>
          <w:b/>
          <w:color w:val="525556"/>
          <w:lang w:val="de-DE"/>
        </w:rPr>
        <w:t>KAUFKRAFT DER TOURIS</w:t>
      </w:r>
      <w:r w:rsidR="00E87E72">
        <w:rPr>
          <w:rFonts w:ascii="Arial" w:hAnsi="Arial" w:cs="Arial"/>
          <w:b/>
          <w:color w:val="525556"/>
          <w:lang w:val="de-DE"/>
        </w:rPr>
        <w:t>T</w:t>
      </w:r>
      <w:r w:rsidR="00EB2235">
        <w:rPr>
          <w:rFonts w:ascii="Arial" w:hAnsi="Arial" w:cs="Arial"/>
          <w:b/>
          <w:color w:val="525556"/>
          <w:lang w:val="de-DE"/>
        </w:rPr>
        <w:t>EN IN DEUTSCHLAND – KÜSTE SCHLÄ</w:t>
      </w:r>
      <w:r>
        <w:rPr>
          <w:rFonts w:ascii="Arial" w:hAnsi="Arial" w:cs="Arial"/>
          <w:b/>
          <w:color w:val="525556"/>
          <w:lang w:val="de-DE"/>
        </w:rPr>
        <w:t>GT ALPEN</w:t>
      </w:r>
      <w:r w:rsidRPr="0080651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80651B" w:rsidRPr="0080651B" w:rsidRDefault="0080651B">
      <w:pPr>
        <w:rPr>
          <w:rFonts w:ascii="Arial" w:hAnsi="Arial" w:cs="Arial"/>
          <w:b/>
          <w:lang w:val="de-DE"/>
        </w:rPr>
      </w:pPr>
    </w:p>
    <w:p w:rsidR="0080651B" w:rsidRPr="001352B2" w:rsidRDefault="00DF4ED0" w:rsidP="001352B2">
      <w:pPr>
        <w:spacing w:line="360" w:lineRule="auto"/>
        <w:rPr>
          <w:rFonts w:ascii="Arial" w:hAnsi="Arial" w:cs="Arial"/>
          <w:b/>
          <w:sz w:val="20"/>
        </w:rPr>
      </w:pPr>
      <w:r w:rsidRPr="00DF4ED0">
        <w:rPr>
          <w:rFonts w:ascii="Arial" w:hAnsi="Arial" w:cs="Arial"/>
          <w:b/>
          <w:sz w:val="20"/>
        </w:rPr>
        <w:drawing>
          <wp:inline distT="0" distB="0" distL="0" distR="0" wp14:anchorId="1994AF8E" wp14:editId="6B9AC117">
            <wp:extent cx="5760720" cy="3160250"/>
            <wp:effectExtent l="19050" t="19050" r="11430" b="215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02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381A" w:rsidRDefault="00F3381A" w:rsidP="00855E11">
      <w:pPr>
        <w:spacing w:line="360" w:lineRule="auto"/>
        <w:jc w:val="both"/>
        <w:rPr>
          <w:rFonts w:ascii="Arial" w:hAnsi="Arial" w:cs="Arial"/>
        </w:rPr>
      </w:pPr>
    </w:p>
    <w:p w:rsidR="00697813" w:rsidRPr="00F3381A" w:rsidRDefault="00DD4371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>In Deutschland betrugen die</w:t>
      </w:r>
      <w:r w:rsidR="00BC385D" w:rsidRPr="00F3381A">
        <w:rPr>
          <w:rFonts w:ascii="Arial" w:hAnsi="Arial" w:cs="Arial"/>
          <w:sz w:val="20"/>
          <w:szCs w:val="20"/>
        </w:rPr>
        <w:t xml:space="preserve"> gesamten Ausgaben der Touristen im Jahr 2022 etwa 170 Mrd</w:t>
      </w:r>
      <w:r w:rsidR="00697813" w:rsidRPr="00F3381A">
        <w:rPr>
          <w:rFonts w:ascii="Arial" w:hAnsi="Arial" w:cs="Arial"/>
          <w:sz w:val="20"/>
          <w:szCs w:val="20"/>
        </w:rPr>
        <w:t>.</w:t>
      </w:r>
      <w:r w:rsidR="00BC385D" w:rsidRPr="00F3381A">
        <w:rPr>
          <w:rFonts w:ascii="Arial" w:hAnsi="Arial" w:cs="Arial"/>
          <w:sz w:val="20"/>
          <w:szCs w:val="20"/>
        </w:rPr>
        <w:t xml:space="preserve"> €, was eine leichte Steigerung gegenüber dem Jahr 2021 bedeutet, aber </w:t>
      </w:r>
      <w:r w:rsidR="00697813" w:rsidRPr="00F3381A">
        <w:rPr>
          <w:rFonts w:ascii="Arial" w:hAnsi="Arial" w:cs="Arial"/>
          <w:sz w:val="20"/>
          <w:szCs w:val="20"/>
        </w:rPr>
        <w:t xml:space="preserve">trotzdem noch deutlich unter dem </w:t>
      </w:r>
      <w:r w:rsidR="00BC385D" w:rsidRPr="00F3381A">
        <w:rPr>
          <w:rFonts w:ascii="Arial" w:hAnsi="Arial" w:cs="Arial"/>
          <w:sz w:val="20"/>
          <w:szCs w:val="20"/>
        </w:rPr>
        <w:t xml:space="preserve"> Vor-Corona-</w:t>
      </w:r>
      <w:r w:rsidR="00697813" w:rsidRPr="00F3381A">
        <w:rPr>
          <w:rFonts w:ascii="Arial" w:hAnsi="Arial" w:cs="Arial"/>
          <w:sz w:val="20"/>
          <w:szCs w:val="20"/>
        </w:rPr>
        <w:t>Niveau</w:t>
      </w:r>
      <w:r w:rsidR="00BC385D" w:rsidRPr="00F3381A">
        <w:rPr>
          <w:rFonts w:ascii="Arial" w:hAnsi="Arial" w:cs="Arial"/>
          <w:sz w:val="20"/>
          <w:szCs w:val="20"/>
        </w:rPr>
        <w:t xml:space="preserve"> liegt. Gegenüber 2019 liegen sowohl die Nächtigungen (-9 %) als auch die Gas</w:t>
      </w:r>
      <w:r w:rsidR="00BC385D" w:rsidRPr="00F3381A">
        <w:rPr>
          <w:rFonts w:ascii="Arial" w:hAnsi="Arial" w:cs="Arial"/>
          <w:sz w:val="20"/>
          <w:szCs w:val="20"/>
        </w:rPr>
        <w:t>t</w:t>
      </w:r>
      <w:r w:rsidR="00BC385D" w:rsidRPr="00F3381A">
        <w:rPr>
          <w:rFonts w:ascii="Arial" w:hAnsi="Arial" w:cs="Arial"/>
          <w:sz w:val="20"/>
          <w:szCs w:val="20"/>
        </w:rPr>
        <w:t>ronomieausgaben (-</w:t>
      </w:r>
      <w:r w:rsidR="003643EA" w:rsidRPr="00F3381A">
        <w:rPr>
          <w:rFonts w:ascii="Arial" w:hAnsi="Arial" w:cs="Arial"/>
          <w:sz w:val="20"/>
          <w:szCs w:val="20"/>
        </w:rPr>
        <w:t xml:space="preserve">6 </w:t>
      </w:r>
      <w:r w:rsidR="00BC385D" w:rsidRPr="00F3381A">
        <w:rPr>
          <w:rFonts w:ascii="Arial" w:hAnsi="Arial" w:cs="Arial"/>
          <w:sz w:val="20"/>
          <w:szCs w:val="20"/>
        </w:rPr>
        <w:t>%) noch deutlich zurück.</w:t>
      </w:r>
    </w:p>
    <w:p w:rsidR="00697813" w:rsidRPr="00F3381A" w:rsidRDefault="00EB7A0E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>Unter</w:t>
      </w:r>
      <w:r w:rsidR="00697813" w:rsidRPr="00F3381A">
        <w:rPr>
          <w:rFonts w:ascii="Arial" w:hAnsi="Arial" w:cs="Arial"/>
          <w:sz w:val="20"/>
          <w:szCs w:val="20"/>
        </w:rPr>
        <w:t xml:space="preserve"> Tourismus</w:t>
      </w:r>
      <w:r w:rsidR="009F43E0" w:rsidRPr="00F3381A">
        <w:rPr>
          <w:rFonts w:ascii="Arial" w:hAnsi="Arial" w:cs="Arial"/>
          <w:sz w:val="20"/>
          <w:szCs w:val="20"/>
        </w:rPr>
        <w:t>kaufkraft</w:t>
      </w:r>
      <w:r w:rsidR="00697813" w:rsidRPr="00F3381A">
        <w:rPr>
          <w:rFonts w:ascii="Arial" w:hAnsi="Arial" w:cs="Arial"/>
          <w:sz w:val="20"/>
          <w:szCs w:val="20"/>
        </w:rPr>
        <w:t xml:space="preserve"> </w:t>
      </w:r>
      <w:r w:rsidRPr="00F3381A">
        <w:rPr>
          <w:rFonts w:ascii="Arial" w:hAnsi="Arial" w:cs="Arial"/>
          <w:sz w:val="20"/>
          <w:szCs w:val="20"/>
        </w:rPr>
        <w:t>werden hier die</w:t>
      </w:r>
      <w:r w:rsidR="00697813" w:rsidRPr="00F3381A">
        <w:rPr>
          <w:rFonts w:ascii="Arial" w:hAnsi="Arial" w:cs="Arial"/>
          <w:sz w:val="20"/>
          <w:szCs w:val="20"/>
        </w:rPr>
        <w:t xml:space="preserve"> gesamte</w:t>
      </w:r>
      <w:r w:rsidRPr="00F3381A">
        <w:rPr>
          <w:rFonts w:ascii="Arial" w:hAnsi="Arial" w:cs="Arial"/>
          <w:sz w:val="20"/>
          <w:szCs w:val="20"/>
        </w:rPr>
        <w:t>n</w:t>
      </w:r>
      <w:r w:rsidR="00697813" w:rsidRPr="00F3381A">
        <w:rPr>
          <w:rFonts w:ascii="Arial" w:hAnsi="Arial" w:cs="Arial"/>
          <w:sz w:val="20"/>
          <w:szCs w:val="20"/>
        </w:rPr>
        <w:t xml:space="preserve"> direkte</w:t>
      </w:r>
      <w:r w:rsidRPr="00F3381A">
        <w:rPr>
          <w:rFonts w:ascii="Arial" w:hAnsi="Arial" w:cs="Arial"/>
          <w:sz w:val="20"/>
          <w:szCs w:val="20"/>
        </w:rPr>
        <w:t>n</w:t>
      </w:r>
      <w:r w:rsidR="00697813" w:rsidRPr="00F3381A">
        <w:rPr>
          <w:rFonts w:ascii="Arial" w:hAnsi="Arial" w:cs="Arial"/>
          <w:sz w:val="20"/>
          <w:szCs w:val="20"/>
        </w:rPr>
        <w:t xml:space="preserve"> Ausgaben vor Ort </w:t>
      </w:r>
      <w:r w:rsidR="00381344" w:rsidRPr="00F3381A">
        <w:rPr>
          <w:rFonts w:ascii="Arial" w:hAnsi="Arial" w:cs="Arial"/>
          <w:sz w:val="20"/>
          <w:szCs w:val="20"/>
        </w:rPr>
        <w:t>von Touristen</w:t>
      </w:r>
      <w:r w:rsidRPr="00F3381A">
        <w:rPr>
          <w:rFonts w:ascii="Arial" w:hAnsi="Arial" w:cs="Arial"/>
          <w:sz w:val="20"/>
          <w:szCs w:val="20"/>
        </w:rPr>
        <w:t xml:space="preserve"> ve</w:t>
      </w:r>
      <w:r w:rsidRPr="00F3381A">
        <w:rPr>
          <w:rFonts w:ascii="Arial" w:hAnsi="Arial" w:cs="Arial"/>
          <w:sz w:val="20"/>
          <w:szCs w:val="20"/>
        </w:rPr>
        <w:t>r</w:t>
      </w:r>
      <w:r w:rsidRPr="00F3381A">
        <w:rPr>
          <w:rFonts w:ascii="Arial" w:hAnsi="Arial" w:cs="Arial"/>
          <w:sz w:val="20"/>
          <w:szCs w:val="20"/>
        </w:rPr>
        <w:t>standen</w:t>
      </w:r>
      <w:r w:rsidR="00381344" w:rsidRPr="00F3381A">
        <w:rPr>
          <w:rFonts w:ascii="Arial" w:hAnsi="Arial" w:cs="Arial"/>
          <w:sz w:val="20"/>
          <w:szCs w:val="20"/>
        </w:rPr>
        <w:t>, die mindes</w:t>
      </w:r>
      <w:r w:rsidRPr="00F3381A">
        <w:rPr>
          <w:rFonts w:ascii="Arial" w:hAnsi="Arial" w:cs="Arial"/>
          <w:sz w:val="20"/>
          <w:szCs w:val="20"/>
        </w:rPr>
        <w:t>tens  1 M</w:t>
      </w:r>
      <w:r w:rsidR="00381344" w:rsidRPr="00F3381A">
        <w:rPr>
          <w:rFonts w:ascii="Arial" w:hAnsi="Arial" w:cs="Arial"/>
          <w:sz w:val="20"/>
          <w:szCs w:val="20"/>
        </w:rPr>
        <w:t>al</w:t>
      </w:r>
      <w:r w:rsidR="00697813" w:rsidRPr="00F3381A">
        <w:rPr>
          <w:rFonts w:ascii="Arial" w:hAnsi="Arial" w:cs="Arial"/>
          <w:sz w:val="20"/>
          <w:szCs w:val="20"/>
        </w:rPr>
        <w:t xml:space="preserve"> übernachten. Tagestouristen, Einkaufstouristen ohne Übernachtung, Beruf</w:t>
      </w:r>
      <w:r w:rsidR="00697813" w:rsidRPr="00F3381A">
        <w:rPr>
          <w:rFonts w:ascii="Arial" w:hAnsi="Arial" w:cs="Arial"/>
          <w:sz w:val="20"/>
          <w:szCs w:val="20"/>
        </w:rPr>
        <w:t>s</w:t>
      </w:r>
      <w:r w:rsidR="00697813" w:rsidRPr="00F3381A">
        <w:rPr>
          <w:rFonts w:ascii="Arial" w:hAnsi="Arial" w:cs="Arial"/>
          <w:sz w:val="20"/>
          <w:szCs w:val="20"/>
        </w:rPr>
        <w:t xml:space="preserve">pendler etc. sind nicht inkludiert. </w:t>
      </w:r>
    </w:p>
    <w:p w:rsidR="00F3381A" w:rsidRPr="00F3381A" w:rsidRDefault="00697813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>Nun zeigt die</w:t>
      </w:r>
      <w:r w:rsidR="003643EA" w:rsidRPr="00F3381A">
        <w:rPr>
          <w:rFonts w:ascii="Arial" w:hAnsi="Arial" w:cs="Arial"/>
          <w:sz w:val="20"/>
          <w:szCs w:val="20"/>
        </w:rPr>
        <w:t xml:space="preserve"> regionale Zuordnung dieser Ausgaben mit ca. 26 Mrd</w:t>
      </w:r>
      <w:r w:rsidRPr="00F3381A">
        <w:rPr>
          <w:rFonts w:ascii="Arial" w:hAnsi="Arial" w:cs="Arial"/>
          <w:sz w:val="20"/>
          <w:szCs w:val="20"/>
        </w:rPr>
        <w:t>.</w:t>
      </w:r>
      <w:r w:rsidR="003643EA" w:rsidRPr="00F3381A">
        <w:rPr>
          <w:rFonts w:ascii="Arial" w:hAnsi="Arial" w:cs="Arial"/>
          <w:sz w:val="20"/>
          <w:szCs w:val="20"/>
        </w:rPr>
        <w:t xml:space="preserve"> € eine klare Dominanz der kü</w:t>
      </w:r>
      <w:r w:rsidR="003643EA" w:rsidRPr="00F3381A">
        <w:rPr>
          <w:rFonts w:ascii="Arial" w:hAnsi="Arial" w:cs="Arial"/>
          <w:sz w:val="20"/>
          <w:szCs w:val="20"/>
        </w:rPr>
        <w:t>s</w:t>
      </w:r>
      <w:r w:rsidR="003643EA" w:rsidRPr="00F3381A">
        <w:rPr>
          <w:rFonts w:ascii="Arial" w:hAnsi="Arial" w:cs="Arial"/>
          <w:sz w:val="20"/>
          <w:szCs w:val="20"/>
        </w:rPr>
        <w:t>tennahen Gebiete, gegenüber der südlichen, alpinen Gebiete mit ca. 18 Mrd</w:t>
      </w:r>
      <w:r w:rsidRPr="00F3381A">
        <w:rPr>
          <w:rFonts w:ascii="Arial" w:hAnsi="Arial" w:cs="Arial"/>
          <w:sz w:val="20"/>
          <w:szCs w:val="20"/>
        </w:rPr>
        <w:t>.</w:t>
      </w:r>
      <w:r w:rsidR="003643EA" w:rsidRPr="00F3381A">
        <w:rPr>
          <w:rFonts w:ascii="Arial" w:hAnsi="Arial" w:cs="Arial"/>
          <w:sz w:val="20"/>
          <w:szCs w:val="20"/>
        </w:rPr>
        <w:t xml:space="preserve"> €.</w:t>
      </w:r>
      <w:r w:rsidR="004D5E8E" w:rsidRPr="00F3381A">
        <w:rPr>
          <w:rFonts w:ascii="Arial" w:hAnsi="Arial" w:cs="Arial"/>
          <w:sz w:val="20"/>
          <w:szCs w:val="20"/>
        </w:rPr>
        <w:t xml:space="preserve"> </w:t>
      </w:r>
      <w:r w:rsidR="0002726D" w:rsidRPr="00F3381A">
        <w:rPr>
          <w:rFonts w:ascii="Arial" w:hAnsi="Arial" w:cs="Arial"/>
          <w:sz w:val="20"/>
          <w:szCs w:val="20"/>
        </w:rPr>
        <w:t xml:space="preserve"> Deutschlands nör</w:t>
      </w:r>
      <w:r w:rsidR="0002726D" w:rsidRPr="00F3381A">
        <w:rPr>
          <w:rFonts w:ascii="Arial" w:hAnsi="Arial" w:cs="Arial"/>
          <w:sz w:val="20"/>
          <w:szCs w:val="20"/>
        </w:rPr>
        <w:t>d</w:t>
      </w:r>
      <w:r w:rsidR="0002726D" w:rsidRPr="00F3381A">
        <w:rPr>
          <w:rFonts w:ascii="Arial" w:hAnsi="Arial" w:cs="Arial"/>
          <w:sz w:val="20"/>
          <w:szCs w:val="20"/>
        </w:rPr>
        <w:t>lic</w:t>
      </w:r>
      <w:r w:rsidR="00875A76" w:rsidRPr="00F3381A">
        <w:rPr>
          <w:rFonts w:ascii="Arial" w:hAnsi="Arial" w:cs="Arial"/>
          <w:sz w:val="20"/>
          <w:szCs w:val="20"/>
        </w:rPr>
        <w:t xml:space="preserve">hster Landkreis, Nordfriesland, ist dabei der größte Touristenmagnet </w:t>
      </w:r>
      <w:r w:rsidR="008E181C" w:rsidRPr="00F3381A">
        <w:rPr>
          <w:rFonts w:ascii="Arial" w:hAnsi="Arial" w:cs="Arial"/>
          <w:sz w:val="20"/>
          <w:szCs w:val="20"/>
        </w:rPr>
        <w:t xml:space="preserve">im </w:t>
      </w:r>
    </w:p>
    <w:p w:rsidR="00F3381A" w:rsidRPr="00F3381A" w:rsidRDefault="00F3381A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381A" w:rsidRDefault="00F3381A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B7A0E" w:rsidRPr="00F3381A" w:rsidRDefault="008E181C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 xml:space="preserve">Norden </w:t>
      </w:r>
      <w:r w:rsidR="00875A76" w:rsidRPr="00F3381A">
        <w:rPr>
          <w:rFonts w:ascii="Arial" w:hAnsi="Arial" w:cs="Arial"/>
          <w:sz w:val="20"/>
          <w:szCs w:val="20"/>
        </w:rPr>
        <w:t xml:space="preserve">mit knapp 4 Mrd. € an </w:t>
      </w:r>
      <w:r w:rsidR="00AD56BD" w:rsidRPr="00F3381A">
        <w:rPr>
          <w:rFonts w:ascii="Arial" w:hAnsi="Arial" w:cs="Arial"/>
          <w:sz w:val="20"/>
          <w:szCs w:val="20"/>
        </w:rPr>
        <w:t>touristischer Kaufkraft</w:t>
      </w:r>
      <w:r w:rsidR="00875A76" w:rsidRPr="00F3381A">
        <w:rPr>
          <w:rFonts w:ascii="Arial" w:hAnsi="Arial" w:cs="Arial"/>
          <w:sz w:val="20"/>
          <w:szCs w:val="20"/>
        </w:rPr>
        <w:t xml:space="preserve">. </w:t>
      </w:r>
      <w:r w:rsidR="00C1235A" w:rsidRPr="00F3381A">
        <w:rPr>
          <w:rFonts w:ascii="Arial" w:hAnsi="Arial" w:cs="Arial"/>
          <w:sz w:val="20"/>
          <w:szCs w:val="20"/>
        </w:rPr>
        <w:t>Neben den vielen Nordseeinseln</w:t>
      </w:r>
      <w:r w:rsidR="001E1762" w:rsidRPr="00F3381A">
        <w:rPr>
          <w:rFonts w:ascii="Arial" w:hAnsi="Arial" w:cs="Arial"/>
          <w:sz w:val="20"/>
          <w:szCs w:val="20"/>
        </w:rPr>
        <w:t xml:space="preserve"> ist auch die Festlandsregion</w:t>
      </w:r>
      <w:r w:rsidR="00C1235A" w:rsidRPr="00F3381A">
        <w:rPr>
          <w:rFonts w:ascii="Arial" w:hAnsi="Arial" w:cs="Arial"/>
          <w:sz w:val="20"/>
          <w:szCs w:val="20"/>
        </w:rPr>
        <w:t>,</w:t>
      </w:r>
      <w:r w:rsidR="001E1762" w:rsidRPr="00F3381A">
        <w:rPr>
          <w:rFonts w:ascii="Arial" w:hAnsi="Arial" w:cs="Arial"/>
          <w:sz w:val="20"/>
          <w:szCs w:val="20"/>
        </w:rPr>
        <w:t xml:space="preserve"> Nordsee Schleswig-Holstein</w:t>
      </w:r>
      <w:r w:rsidR="00C1235A" w:rsidRPr="00F3381A">
        <w:rPr>
          <w:rFonts w:ascii="Arial" w:hAnsi="Arial" w:cs="Arial"/>
          <w:sz w:val="20"/>
          <w:szCs w:val="20"/>
        </w:rPr>
        <w:t>,</w:t>
      </w:r>
      <w:r w:rsidR="001E1762" w:rsidRPr="00F3381A">
        <w:rPr>
          <w:rFonts w:ascii="Arial" w:hAnsi="Arial" w:cs="Arial"/>
          <w:sz w:val="20"/>
          <w:szCs w:val="20"/>
        </w:rPr>
        <w:t xml:space="preserve"> ein attraktives Urlaubsziel. </w:t>
      </w:r>
      <w:r w:rsidR="00C57626" w:rsidRPr="00F3381A">
        <w:rPr>
          <w:rFonts w:ascii="Arial" w:hAnsi="Arial" w:cs="Arial"/>
          <w:sz w:val="20"/>
          <w:szCs w:val="20"/>
        </w:rPr>
        <w:t xml:space="preserve">Mit rund 3,6 Mrd. € zieht der Landkreis </w:t>
      </w:r>
      <w:r w:rsidR="001E1762" w:rsidRPr="00F3381A">
        <w:rPr>
          <w:rFonts w:ascii="Arial" w:hAnsi="Arial" w:cs="Arial"/>
          <w:sz w:val="20"/>
          <w:szCs w:val="20"/>
        </w:rPr>
        <w:t>Vorpo</w:t>
      </w:r>
      <w:r w:rsidR="001E1762" w:rsidRPr="00F3381A">
        <w:rPr>
          <w:rFonts w:ascii="Arial" w:hAnsi="Arial" w:cs="Arial"/>
          <w:sz w:val="20"/>
          <w:szCs w:val="20"/>
        </w:rPr>
        <w:t>m</w:t>
      </w:r>
      <w:r w:rsidR="001E1762" w:rsidRPr="00F3381A">
        <w:rPr>
          <w:rFonts w:ascii="Arial" w:hAnsi="Arial" w:cs="Arial"/>
          <w:sz w:val="20"/>
          <w:szCs w:val="20"/>
        </w:rPr>
        <w:t xml:space="preserve">mern-Rügen den zweitgrößten Tourismusstrom </w:t>
      </w:r>
      <w:r w:rsidR="00C57626" w:rsidRPr="00F3381A">
        <w:rPr>
          <w:rFonts w:ascii="Arial" w:hAnsi="Arial" w:cs="Arial"/>
          <w:sz w:val="20"/>
          <w:szCs w:val="20"/>
        </w:rPr>
        <w:t xml:space="preserve">im Norden mit sich, wobei die Insel Rügen </w:t>
      </w:r>
      <w:r w:rsidR="001B720B" w:rsidRPr="00F3381A">
        <w:rPr>
          <w:rFonts w:ascii="Arial" w:hAnsi="Arial" w:cs="Arial"/>
          <w:sz w:val="20"/>
          <w:szCs w:val="20"/>
        </w:rPr>
        <w:t xml:space="preserve">mitunter am meisten dazu beiträgt. </w:t>
      </w:r>
    </w:p>
    <w:p w:rsidR="0080651B" w:rsidRPr="00F3381A" w:rsidRDefault="00EB7A0E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>Im Süden ist insbesondere die Bodensee-Region stark touristisch geprägt.</w:t>
      </w:r>
      <w:r w:rsidRPr="00F3381A">
        <w:rPr>
          <w:rFonts w:ascii="Arial" w:hAnsi="Arial" w:cs="Arial"/>
          <w:sz w:val="20"/>
          <w:szCs w:val="20"/>
        </w:rPr>
        <w:t xml:space="preserve"> </w:t>
      </w:r>
      <w:r w:rsidR="001B720B" w:rsidRPr="00F3381A">
        <w:rPr>
          <w:rFonts w:ascii="Arial" w:hAnsi="Arial" w:cs="Arial"/>
          <w:sz w:val="20"/>
          <w:szCs w:val="20"/>
        </w:rPr>
        <w:t>Der Osten schein</w:t>
      </w:r>
      <w:r w:rsidR="003E1272" w:rsidRPr="00F3381A">
        <w:rPr>
          <w:rFonts w:ascii="Arial" w:hAnsi="Arial" w:cs="Arial"/>
          <w:sz w:val="20"/>
          <w:szCs w:val="20"/>
        </w:rPr>
        <w:t>t</w:t>
      </w:r>
      <w:r w:rsidR="001B720B" w:rsidRPr="00F3381A">
        <w:rPr>
          <w:rFonts w:ascii="Arial" w:hAnsi="Arial" w:cs="Arial"/>
          <w:sz w:val="20"/>
          <w:szCs w:val="20"/>
        </w:rPr>
        <w:t>, abg</w:t>
      </w:r>
      <w:r w:rsidR="001B720B" w:rsidRPr="00F3381A">
        <w:rPr>
          <w:rFonts w:ascii="Arial" w:hAnsi="Arial" w:cs="Arial"/>
          <w:sz w:val="20"/>
          <w:szCs w:val="20"/>
        </w:rPr>
        <w:t>e</w:t>
      </w:r>
      <w:r w:rsidR="001B720B" w:rsidRPr="00F3381A">
        <w:rPr>
          <w:rFonts w:ascii="Arial" w:hAnsi="Arial" w:cs="Arial"/>
          <w:sz w:val="20"/>
          <w:szCs w:val="20"/>
        </w:rPr>
        <w:t>sehen von Berlin, eher mäßig attraktiv zu</w:t>
      </w:r>
      <w:r w:rsidR="004554AC" w:rsidRPr="00F3381A">
        <w:rPr>
          <w:rFonts w:ascii="Arial" w:hAnsi="Arial" w:cs="Arial"/>
          <w:sz w:val="20"/>
          <w:szCs w:val="20"/>
        </w:rPr>
        <w:t xml:space="preserve"> sein und je mittiger es wird, desto niedriger die </w:t>
      </w:r>
      <w:r w:rsidR="006073F3" w:rsidRPr="00F3381A">
        <w:rPr>
          <w:rFonts w:ascii="Arial" w:hAnsi="Arial" w:cs="Arial"/>
          <w:sz w:val="20"/>
          <w:szCs w:val="20"/>
        </w:rPr>
        <w:t xml:space="preserve">Touristen-Attraktivität. </w:t>
      </w:r>
      <w:r w:rsidR="004554AC" w:rsidRPr="00F3381A">
        <w:rPr>
          <w:rFonts w:ascii="Arial" w:hAnsi="Arial" w:cs="Arial"/>
          <w:sz w:val="20"/>
          <w:szCs w:val="20"/>
        </w:rPr>
        <w:t xml:space="preserve">Dies betrifft insbesondere Thüringen, Hessen </w:t>
      </w:r>
      <w:r w:rsidR="00AB73F5" w:rsidRPr="00F3381A">
        <w:rPr>
          <w:rFonts w:ascii="Arial" w:hAnsi="Arial" w:cs="Arial"/>
          <w:sz w:val="20"/>
          <w:szCs w:val="20"/>
        </w:rPr>
        <w:t>(</w:t>
      </w:r>
      <w:r w:rsidR="00381344" w:rsidRPr="00F3381A">
        <w:rPr>
          <w:rFonts w:ascii="Arial" w:hAnsi="Arial" w:cs="Arial"/>
          <w:sz w:val="20"/>
          <w:szCs w:val="20"/>
        </w:rPr>
        <w:t>exklusive</w:t>
      </w:r>
      <w:r w:rsidR="00AB73F5" w:rsidRPr="00F3381A">
        <w:rPr>
          <w:rFonts w:ascii="Arial" w:hAnsi="Arial" w:cs="Arial"/>
          <w:sz w:val="20"/>
          <w:szCs w:val="20"/>
        </w:rPr>
        <w:t xml:space="preserve"> Frankfurt am Main mit einer a</w:t>
      </w:r>
      <w:r w:rsidR="00AB73F5" w:rsidRPr="00F3381A">
        <w:rPr>
          <w:rFonts w:ascii="Arial" w:hAnsi="Arial" w:cs="Arial"/>
          <w:sz w:val="20"/>
          <w:szCs w:val="20"/>
        </w:rPr>
        <w:t>b</w:t>
      </w:r>
      <w:r w:rsidR="00AB73F5" w:rsidRPr="00F3381A">
        <w:rPr>
          <w:rFonts w:ascii="Arial" w:hAnsi="Arial" w:cs="Arial"/>
          <w:sz w:val="20"/>
          <w:szCs w:val="20"/>
        </w:rPr>
        <w:t xml:space="preserve">soluten touristischen Kaufkraft von rund 1,7 Mrd. €) </w:t>
      </w:r>
      <w:r w:rsidR="004554AC" w:rsidRPr="00F3381A">
        <w:rPr>
          <w:rFonts w:ascii="Arial" w:hAnsi="Arial" w:cs="Arial"/>
          <w:sz w:val="20"/>
          <w:szCs w:val="20"/>
        </w:rPr>
        <w:t>und Sachsen A</w:t>
      </w:r>
      <w:r w:rsidR="004554AC" w:rsidRPr="00F3381A">
        <w:rPr>
          <w:rFonts w:ascii="Arial" w:hAnsi="Arial" w:cs="Arial"/>
          <w:sz w:val="20"/>
          <w:szCs w:val="20"/>
        </w:rPr>
        <w:t>n</w:t>
      </w:r>
      <w:r w:rsidR="004554AC" w:rsidRPr="00F3381A">
        <w:rPr>
          <w:rFonts w:ascii="Arial" w:hAnsi="Arial" w:cs="Arial"/>
          <w:sz w:val="20"/>
          <w:szCs w:val="20"/>
        </w:rPr>
        <w:t xml:space="preserve">halt. </w:t>
      </w:r>
      <w:r w:rsidR="00B0379F" w:rsidRPr="00F3381A">
        <w:rPr>
          <w:rFonts w:ascii="Arial" w:hAnsi="Arial" w:cs="Arial"/>
          <w:sz w:val="20"/>
          <w:szCs w:val="20"/>
        </w:rPr>
        <w:t xml:space="preserve">Auch das Saarland sowie die Rheinland-Pfalz schneiden nicht so gut ab, wobei sich der Landkreis Bernkastel-Wittlich sehr wohl hervorheben kann. Durch ihre drei </w:t>
      </w:r>
      <w:r w:rsidR="00086FD1" w:rsidRPr="00F3381A">
        <w:rPr>
          <w:rFonts w:ascii="Arial" w:hAnsi="Arial" w:cs="Arial"/>
          <w:sz w:val="20"/>
          <w:szCs w:val="20"/>
        </w:rPr>
        <w:t>einzigartigen</w:t>
      </w:r>
      <w:r w:rsidR="00B0379F" w:rsidRPr="00F3381A">
        <w:rPr>
          <w:rFonts w:ascii="Arial" w:hAnsi="Arial" w:cs="Arial"/>
          <w:sz w:val="20"/>
          <w:szCs w:val="20"/>
        </w:rPr>
        <w:t xml:space="preserve"> Landschaften – die vulkanische Eifel, das romant</w:t>
      </w:r>
      <w:r w:rsidR="00B0379F" w:rsidRPr="00F3381A">
        <w:rPr>
          <w:rFonts w:ascii="Arial" w:hAnsi="Arial" w:cs="Arial"/>
          <w:sz w:val="20"/>
          <w:szCs w:val="20"/>
        </w:rPr>
        <w:t>i</w:t>
      </w:r>
      <w:r w:rsidR="00B0379F" w:rsidRPr="00F3381A">
        <w:rPr>
          <w:rFonts w:ascii="Arial" w:hAnsi="Arial" w:cs="Arial"/>
          <w:sz w:val="20"/>
          <w:szCs w:val="20"/>
        </w:rPr>
        <w:t xml:space="preserve">sche </w:t>
      </w:r>
      <w:proofErr w:type="spellStart"/>
      <w:r w:rsidR="00B0379F" w:rsidRPr="00F3381A">
        <w:rPr>
          <w:rFonts w:ascii="Arial" w:hAnsi="Arial" w:cs="Arial"/>
          <w:sz w:val="20"/>
          <w:szCs w:val="20"/>
        </w:rPr>
        <w:t>Moseltal</w:t>
      </w:r>
      <w:proofErr w:type="spellEnd"/>
      <w:r w:rsidR="00B0379F" w:rsidRPr="00F3381A">
        <w:rPr>
          <w:rFonts w:ascii="Arial" w:hAnsi="Arial" w:cs="Arial"/>
          <w:sz w:val="20"/>
          <w:szCs w:val="20"/>
        </w:rPr>
        <w:t xml:space="preserve"> und der wald- und wiesenreiche Hunsrück – ist die Region ein beliebtes  Reiseziel für Sport- und Naturlie</w:t>
      </w:r>
      <w:r w:rsidR="00B0379F" w:rsidRPr="00F3381A">
        <w:rPr>
          <w:rFonts w:ascii="Arial" w:hAnsi="Arial" w:cs="Arial"/>
          <w:sz w:val="20"/>
          <w:szCs w:val="20"/>
        </w:rPr>
        <w:t>b</w:t>
      </w:r>
      <w:r w:rsidR="00B0379F" w:rsidRPr="00F3381A">
        <w:rPr>
          <w:rFonts w:ascii="Arial" w:hAnsi="Arial" w:cs="Arial"/>
          <w:sz w:val="20"/>
          <w:szCs w:val="20"/>
        </w:rPr>
        <w:t>haber.</w:t>
      </w:r>
      <w:r w:rsidR="003E1272" w:rsidRPr="00F3381A">
        <w:rPr>
          <w:rFonts w:ascii="Arial" w:hAnsi="Arial" w:cs="Arial"/>
          <w:sz w:val="20"/>
          <w:szCs w:val="20"/>
        </w:rPr>
        <w:t xml:space="preserve"> Eine weitere Ausnahme </w:t>
      </w:r>
      <w:r w:rsidR="006073F3" w:rsidRPr="00F3381A">
        <w:rPr>
          <w:rFonts w:ascii="Arial" w:hAnsi="Arial" w:cs="Arial"/>
          <w:sz w:val="20"/>
          <w:szCs w:val="20"/>
        </w:rPr>
        <w:t>bildet</w:t>
      </w:r>
      <w:r w:rsidR="003E1272" w:rsidRPr="00F3381A">
        <w:rPr>
          <w:rFonts w:ascii="Arial" w:hAnsi="Arial" w:cs="Arial"/>
          <w:sz w:val="20"/>
          <w:szCs w:val="20"/>
        </w:rPr>
        <w:t xml:space="preserve"> die idyllische Seeregion Müritz</w:t>
      </w:r>
      <w:r w:rsidR="006073F3" w:rsidRPr="00F3381A">
        <w:rPr>
          <w:rFonts w:ascii="Arial" w:hAnsi="Arial" w:cs="Arial"/>
          <w:sz w:val="20"/>
          <w:szCs w:val="20"/>
        </w:rPr>
        <w:t>. Der größte Binnensee Deutschland</w:t>
      </w:r>
      <w:r w:rsidR="00C1235A" w:rsidRPr="00F3381A">
        <w:rPr>
          <w:rFonts w:ascii="Arial" w:hAnsi="Arial" w:cs="Arial"/>
          <w:sz w:val="20"/>
          <w:szCs w:val="20"/>
        </w:rPr>
        <w:t>s</w:t>
      </w:r>
      <w:r w:rsidR="006073F3" w:rsidRPr="00F3381A">
        <w:rPr>
          <w:rFonts w:ascii="Arial" w:hAnsi="Arial" w:cs="Arial"/>
          <w:sz w:val="20"/>
          <w:szCs w:val="20"/>
        </w:rPr>
        <w:t xml:space="preserve"> ist besonders für Segler eine angesehene Urlaubsdestination. </w:t>
      </w:r>
    </w:p>
    <w:p w:rsidR="009F43E0" w:rsidRPr="00F3381A" w:rsidRDefault="003643EA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 xml:space="preserve">Beim Städtetourismus führt – erwartungsgemäß </w:t>
      </w:r>
      <w:r w:rsidR="00D902E2" w:rsidRPr="00F3381A">
        <w:rPr>
          <w:rFonts w:ascii="Arial" w:hAnsi="Arial" w:cs="Arial"/>
          <w:sz w:val="20"/>
          <w:szCs w:val="20"/>
        </w:rPr>
        <w:t>–</w:t>
      </w:r>
      <w:r w:rsidR="00627A12" w:rsidRPr="00F3381A">
        <w:rPr>
          <w:rFonts w:ascii="Arial" w:hAnsi="Arial" w:cs="Arial"/>
          <w:sz w:val="20"/>
          <w:szCs w:val="20"/>
        </w:rPr>
        <w:t xml:space="preserve"> Berlin</w:t>
      </w:r>
      <w:r w:rsidR="004D5E8E" w:rsidRPr="00F3381A">
        <w:rPr>
          <w:rFonts w:ascii="Arial" w:hAnsi="Arial" w:cs="Arial"/>
          <w:sz w:val="20"/>
          <w:szCs w:val="20"/>
        </w:rPr>
        <w:t xml:space="preserve"> mit Tour</w:t>
      </w:r>
      <w:r w:rsidR="00086FD1" w:rsidRPr="00F3381A">
        <w:rPr>
          <w:rFonts w:ascii="Arial" w:hAnsi="Arial" w:cs="Arial"/>
          <w:sz w:val="20"/>
          <w:szCs w:val="20"/>
        </w:rPr>
        <w:t xml:space="preserve">ismusausgaben von 6,9 Mrd. € und ist damit Deutschlands </w:t>
      </w:r>
      <w:r w:rsidR="001352B2" w:rsidRPr="00F3381A">
        <w:rPr>
          <w:rFonts w:ascii="Arial" w:hAnsi="Arial" w:cs="Arial"/>
          <w:sz w:val="20"/>
          <w:szCs w:val="20"/>
        </w:rPr>
        <w:t xml:space="preserve">größter Hot Spot.  </w:t>
      </w:r>
      <w:r w:rsidR="004D5E8E" w:rsidRPr="00F3381A">
        <w:rPr>
          <w:rFonts w:ascii="Arial" w:hAnsi="Arial" w:cs="Arial"/>
          <w:sz w:val="20"/>
          <w:szCs w:val="20"/>
        </w:rPr>
        <w:t xml:space="preserve">Mit einer touristischen Kaufkraft von 5,1 Mrd. € befindet sich München an zweiter Stelle, gefolgt von Hamburg mit 4,4 Mrd. €. Den vierten Platz macht Köln mit Ausgaben von 1,9 Mrd. € und mit 0,8 Mrd. € kann sich Nürnberg den fünften Platz sichern. Dresden und Leipzig liegen knapp dahinter. </w:t>
      </w:r>
    </w:p>
    <w:p w:rsidR="009F43E0" w:rsidRPr="00F3381A" w:rsidRDefault="009F43E0" w:rsidP="009F43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>Die Touristenkaufkraft im Süden ist natürlich durch die Berglandschaften, die sowohl einen Sommer- als auch Wintertourismus erlaubt, geprägt. Praktisch alle südlichen bzw. grenzn</w:t>
      </w:r>
      <w:r w:rsidRPr="00F3381A">
        <w:rPr>
          <w:rFonts w:ascii="Arial" w:hAnsi="Arial" w:cs="Arial"/>
          <w:sz w:val="20"/>
          <w:szCs w:val="20"/>
        </w:rPr>
        <w:t>a</w:t>
      </w:r>
      <w:r w:rsidRPr="00F3381A">
        <w:rPr>
          <w:rFonts w:ascii="Arial" w:hAnsi="Arial" w:cs="Arial"/>
          <w:sz w:val="20"/>
          <w:szCs w:val="20"/>
        </w:rPr>
        <w:t>hen Gebiete weisen eine hohe Touristenkaufkraft auf. Landschaftliche Höhepunkte wie etwa der Königsee, aber auch Bauwerke wie etwa die Schlösser des König Ludwig haben seit langem auch internationale Magne</w:t>
      </w:r>
      <w:r w:rsidRPr="00F3381A">
        <w:rPr>
          <w:rFonts w:ascii="Arial" w:hAnsi="Arial" w:cs="Arial"/>
          <w:sz w:val="20"/>
          <w:szCs w:val="20"/>
        </w:rPr>
        <w:t>t</w:t>
      </w:r>
      <w:r w:rsidRPr="00F3381A">
        <w:rPr>
          <w:rFonts w:ascii="Arial" w:hAnsi="Arial" w:cs="Arial"/>
          <w:sz w:val="20"/>
          <w:szCs w:val="20"/>
        </w:rPr>
        <w:t xml:space="preserve">wirkung. </w:t>
      </w:r>
    </w:p>
    <w:p w:rsidR="003643EA" w:rsidRPr="00F3381A" w:rsidRDefault="009F43E0" w:rsidP="00855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81A">
        <w:rPr>
          <w:rFonts w:ascii="Arial" w:hAnsi="Arial" w:cs="Arial"/>
          <w:sz w:val="20"/>
          <w:szCs w:val="20"/>
        </w:rPr>
        <w:t>Insgesamt ist die touristische Kaufkraft für einige Branchen ein wesentliches Umsatzpotenz</w:t>
      </w:r>
      <w:r w:rsidRPr="00F3381A">
        <w:rPr>
          <w:rFonts w:ascii="Arial" w:hAnsi="Arial" w:cs="Arial"/>
          <w:sz w:val="20"/>
          <w:szCs w:val="20"/>
        </w:rPr>
        <w:t>i</w:t>
      </w:r>
      <w:r w:rsidRPr="00F3381A">
        <w:rPr>
          <w:rFonts w:ascii="Arial" w:hAnsi="Arial" w:cs="Arial"/>
          <w:sz w:val="20"/>
          <w:szCs w:val="20"/>
        </w:rPr>
        <w:t>al, das jedoch, wie man derzeit deutlich sehen kann, auch sehr volatil gegenüber diversen Katastrophen und geopolitischen Veränderungen reagiert.</w:t>
      </w:r>
    </w:p>
    <w:p w:rsidR="00627A12" w:rsidRPr="00F3381A" w:rsidRDefault="00627A12" w:rsidP="0080651B">
      <w:pPr>
        <w:spacing w:line="360" w:lineRule="auto"/>
        <w:jc w:val="both"/>
        <w:rPr>
          <w:sz w:val="20"/>
          <w:szCs w:val="20"/>
        </w:rPr>
      </w:pPr>
    </w:p>
    <w:p w:rsidR="0080651B" w:rsidRPr="00F3381A" w:rsidRDefault="0080651B" w:rsidP="0080651B">
      <w:pPr>
        <w:rPr>
          <w:rFonts w:ascii="Arial" w:hAnsi="Arial" w:cs="Arial"/>
          <w:sz w:val="20"/>
          <w:szCs w:val="20"/>
        </w:rPr>
      </w:pPr>
    </w:p>
    <w:p w:rsidR="0080651B" w:rsidRPr="00F3381A" w:rsidRDefault="0080651B" w:rsidP="0080651B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3381A">
        <w:rPr>
          <w:rFonts w:ascii="Arial" w:hAnsi="Arial" w:cs="Arial"/>
          <w:i/>
          <w:sz w:val="20"/>
          <w:szCs w:val="20"/>
        </w:rPr>
        <w:t xml:space="preserve">Quelle: </w:t>
      </w:r>
      <w:r w:rsidRPr="00F3381A">
        <w:rPr>
          <w:rFonts w:ascii="Arial" w:hAnsi="Arial" w:cs="Arial"/>
          <w:b/>
          <w:i/>
          <w:sz w:val="20"/>
          <w:szCs w:val="20"/>
        </w:rPr>
        <w:t>RegioData Research GmbH</w:t>
      </w:r>
      <w:r w:rsidRPr="00F3381A">
        <w:rPr>
          <w:rFonts w:ascii="Arial" w:hAnsi="Arial" w:cs="Arial"/>
          <w:i/>
          <w:sz w:val="20"/>
          <w:szCs w:val="20"/>
        </w:rPr>
        <w:t xml:space="preserve"> – Kaufkraftdaten Deutschland</w:t>
      </w:r>
    </w:p>
    <w:p w:rsidR="0080651B" w:rsidRPr="00F3381A" w:rsidRDefault="0080651B" w:rsidP="0080651B">
      <w:pPr>
        <w:jc w:val="center"/>
        <w:rPr>
          <w:rFonts w:ascii="Arial" w:hAnsi="Arial" w:cs="Arial"/>
          <w:i/>
          <w:sz w:val="20"/>
          <w:szCs w:val="20"/>
          <w:lang w:val="de-DE"/>
        </w:rPr>
      </w:pPr>
      <w:r w:rsidRPr="00F3381A">
        <w:rPr>
          <w:rFonts w:ascii="Arial" w:hAnsi="Arial" w:cs="Arial"/>
          <w:i/>
          <w:sz w:val="20"/>
          <w:szCs w:val="20"/>
          <w:lang w:val="de-DE"/>
        </w:rPr>
        <w:t>Stand: 03/2023</w:t>
      </w:r>
    </w:p>
    <w:p w:rsidR="009B3597" w:rsidRDefault="009B3597" w:rsidP="0080651B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sectPr w:rsidR="009B3597" w:rsidSect="008065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1B" w:rsidRDefault="0080651B" w:rsidP="0080651B">
      <w:pPr>
        <w:spacing w:after="0" w:line="240" w:lineRule="auto"/>
      </w:pPr>
      <w:r>
        <w:separator/>
      </w:r>
    </w:p>
  </w:endnote>
  <w:endnote w:type="continuationSeparator" w:id="0">
    <w:p w:rsidR="0080651B" w:rsidRDefault="0080651B" w:rsidP="0080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1B" w:rsidRPr="00BB0157" w:rsidRDefault="00EB2235" w:rsidP="0080651B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80651B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80651B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80651B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80651B">
      <w:rPr>
        <w:rFonts w:ascii="Arial" w:hAnsi="Arial" w:cs="Arial"/>
        <w:color w:val="7F7F7F" w:themeColor="text1" w:themeTint="80"/>
        <w:sz w:val="20"/>
        <w:szCs w:val="20"/>
      </w:rPr>
      <w:t>2</w:t>
    </w:r>
  </w:p>
  <w:p w:rsidR="0080651B" w:rsidRDefault="008065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1B" w:rsidRPr="00BB0157" w:rsidRDefault="00EB2235" w:rsidP="0080651B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80651B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80651B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80651B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80651B" w:rsidRDefault="008065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1B" w:rsidRDefault="0080651B" w:rsidP="0080651B">
      <w:pPr>
        <w:spacing w:after="0" w:line="240" w:lineRule="auto"/>
      </w:pPr>
      <w:r>
        <w:separator/>
      </w:r>
    </w:p>
  </w:footnote>
  <w:footnote w:type="continuationSeparator" w:id="0">
    <w:p w:rsidR="0080651B" w:rsidRDefault="0080651B" w:rsidP="0080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1B" w:rsidRDefault="0080651B" w:rsidP="0080651B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8B651" wp14:editId="4936E970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64760" wp14:editId="380D2370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651B" w:rsidRPr="006B0B6D" w:rsidRDefault="0080651B" w:rsidP="0080651B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7ydAIAAF8FAAAOAAAAZHJzL2Uyb0RvYy54bWysVFtP2zAUfp+0/2D5faRlhb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C/PM7y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80651B" w:rsidRPr="006B0B6D" w:rsidRDefault="0080651B" w:rsidP="0080651B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B15594D" wp14:editId="2D0FC21B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1B" w:rsidRDefault="008065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1B" w:rsidRDefault="0080651B" w:rsidP="0080651B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964546" wp14:editId="2FEC6280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EUSArP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8B9AB3" wp14:editId="78BA8277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651B" w:rsidRPr="006B0B6D" w:rsidRDefault="0080651B" w:rsidP="0080651B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qByz4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80651B" w:rsidRPr="006B0B6D" w:rsidRDefault="0080651B" w:rsidP="0080651B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262C0D56" wp14:editId="03086AB2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5" name="Grafik 5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1B" w:rsidRDefault="008065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5D"/>
    <w:rsid w:val="0002726D"/>
    <w:rsid w:val="00043E38"/>
    <w:rsid w:val="00080CB1"/>
    <w:rsid w:val="00086FD1"/>
    <w:rsid w:val="00106457"/>
    <w:rsid w:val="001352B2"/>
    <w:rsid w:val="0019549F"/>
    <w:rsid w:val="001B720B"/>
    <w:rsid w:val="001D38CD"/>
    <w:rsid w:val="001E06FC"/>
    <w:rsid w:val="001E1762"/>
    <w:rsid w:val="003249D9"/>
    <w:rsid w:val="003643EA"/>
    <w:rsid w:val="00381344"/>
    <w:rsid w:val="003E1272"/>
    <w:rsid w:val="004554AC"/>
    <w:rsid w:val="00471C7C"/>
    <w:rsid w:val="004D5E8E"/>
    <w:rsid w:val="005642F0"/>
    <w:rsid w:val="006073F3"/>
    <w:rsid w:val="00627A12"/>
    <w:rsid w:val="006828F1"/>
    <w:rsid w:val="00697813"/>
    <w:rsid w:val="006A1066"/>
    <w:rsid w:val="006C64AE"/>
    <w:rsid w:val="007935C9"/>
    <w:rsid w:val="0080651B"/>
    <w:rsid w:val="00855E11"/>
    <w:rsid w:val="00875A76"/>
    <w:rsid w:val="008B69E5"/>
    <w:rsid w:val="008E181C"/>
    <w:rsid w:val="00916133"/>
    <w:rsid w:val="00917992"/>
    <w:rsid w:val="0098417F"/>
    <w:rsid w:val="009B3597"/>
    <w:rsid w:val="009B3EAC"/>
    <w:rsid w:val="009F43E0"/>
    <w:rsid w:val="00AB73F5"/>
    <w:rsid w:val="00AC68BB"/>
    <w:rsid w:val="00AD56BD"/>
    <w:rsid w:val="00B0379F"/>
    <w:rsid w:val="00B05F6A"/>
    <w:rsid w:val="00B70727"/>
    <w:rsid w:val="00BC385D"/>
    <w:rsid w:val="00C1235A"/>
    <w:rsid w:val="00C57626"/>
    <w:rsid w:val="00D07E45"/>
    <w:rsid w:val="00D902E2"/>
    <w:rsid w:val="00DD4371"/>
    <w:rsid w:val="00DF4ED0"/>
    <w:rsid w:val="00E87E72"/>
    <w:rsid w:val="00EB2235"/>
    <w:rsid w:val="00EB7A0E"/>
    <w:rsid w:val="00F3381A"/>
    <w:rsid w:val="00F71BE5"/>
    <w:rsid w:val="00FC0B19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E176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76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51B"/>
  </w:style>
  <w:style w:type="paragraph" w:styleId="Fuzeile">
    <w:name w:val="footer"/>
    <w:basedOn w:val="Standard"/>
    <w:link w:val="FuzeileZchn"/>
    <w:uiPriority w:val="99"/>
    <w:unhideWhenUsed/>
    <w:rsid w:val="0080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5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E176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76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51B"/>
  </w:style>
  <w:style w:type="paragraph" w:styleId="Fuzeile">
    <w:name w:val="footer"/>
    <w:basedOn w:val="Standard"/>
    <w:link w:val="FuzeileZchn"/>
    <w:uiPriority w:val="99"/>
    <w:unhideWhenUsed/>
    <w:rsid w:val="0080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5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5E11-8D1A-400F-946C-5397394D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- Wolfgang Richter</dc:creator>
  <cp:lastModifiedBy>RegioData – Amela Salihovic</cp:lastModifiedBy>
  <cp:revision>86</cp:revision>
  <dcterms:created xsi:type="dcterms:W3CDTF">2023-03-07T10:05:00Z</dcterms:created>
  <dcterms:modified xsi:type="dcterms:W3CDTF">2023-03-13T14:49:00Z</dcterms:modified>
</cp:coreProperties>
</file>