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411" w14:textId="7E9D75C6" w:rsidR="003B0D82" w:rsidRPr="00297F2A" w:rsidRDefault="00297F2A" w:rsidP="003B0D82">
      <w:pPr>
        <w:rPr>
          <w:rFonts w:ascii="Arial" w:hAnsi="Arial" w:cs="Arial"/>
          <w:b/>
          <w:bCs/>
          <w:sz w:val="20"/>
          <w:szCs w:val="20"/>
          <w:lang w:val="en-GB"/>
        </w:rPr>
      </w:pPr>
      <w:r w:rsidRPr="00297F2A">
        <w:rPr>
          <w:rFonts w:ascii="Arial" w:hAnsi="Arial" w:cs="Arial"/>
          <w:bCs/>
          <w:color w:val="009ADB"/>
          <w:spacing w:val="10"/>
          <w:szCs w:val="20"/>
          <w:lang w:val="en-GB"/>
        </w:rPr>
        <w:t>PRESS CONTACT</w:t>
      </w:r>
      <w:r w:rsidR="006A56BD" w:rsidRPr="00297F2A">
        <w:rPr>
          <w:rFonts w:ascii="Arial" w:hAnsi="Arial" w:cs="Arial"/>
          <w:sz w:val="20"/>
          <w:szCs w:val="20"/>
          <w:lang w:val="en-GB"/>
        </w:rPr>
        <w:tab/>
      </w:r>
      <w:r w:rsidR="003B0D82" w:rsidRPr="00297F2A">
        <w:rPr>
          <w:rFonts w:ascii="Arial" w:hAnsi="Arial" w:cs="Arial"/>
          <w:sz w:val="20"/>
          <w:szCs w:val="20"/>
          <w:lang w:val="en-GB"/>
        </w:rPr>
        <w:t xml:space="preserve">            </w:t>
      </w:r>
      <w:r w:rsidR="003B0D82" w:rsidRPr="00297F2A">
        <w:rPr>
          <w:rFonts w:ascii="Arial" w:hAnsi="Arial" w:cs="Arial"/>
          <w:sz w:val="20"/>
          <w:szCs w:val="20"/>
          <w:lang w:val="en-GB"/>
        </w:rPr>
        <w:tab/>
      </w:r>
      <w:r w:rsidR="003B0D82" w:rsidRPr="00297F2A">
        <w:rPr>
          <w:rFonts w:ascii="Arial" w:hAnsi="Arial" w:cs="Arial"/>
          <w:sz w:val="20"/>
          <w:szCs w:val="20"/>
          <w:lang w:val="en-GB"/>
        </w:rPr>
        <w:tab/>
      </w:r>
      <w:r w:rsidR="003B0D82" w:rsidRPr="00297F2A">
        <w:rPr>
          <w:rFonts w:ascii="Arial" w:hAnsi="Arial" w:cs="Arial"/>
          <w:sz w:val="20"/>
          <w:szCs w:val="20"/>
          <w:lang w:val="en-GB"/>
        </w:rPr>
        <w:tab/>
      </w:r>
      <w:r w:rsidR="003B0D82" w:rsidRPr="00297F2A">
        <w:rPr>
          <w:rFonts w:ascii="Arial" w:hAnsi="Arial" w:cs="Arial"/>
          <w:sz w:val="20"/>
          <w:szCs w:val="20"/>
          <w:lang w:val="en-GB"/>
        </w:rPr>
        <w:tab/>
      </w:r>
      <w:r w:rsidR="003B0D82" w:rsidRPr="00297F2A">
        <w:rPr>
          <w:rFonts w:ascii="Arial" w:hAnsi="Arial" w:cs="Arial"/>
          <w:sz w:val="20"/>
          <w:szCs w:val="20"/>
          <w:lang w:val="en-GB"/>
        </w:rPr>
        <w:tab/>
        <w:t xml:space="preserve"> </w:t>
      </w:r>
      <w:r w:rsidR="003B0D82" w:rsidRPr="00297F2A">
        <w:rPr>
          <w:rFonts w:ascii="Arial" w:hAnsi="Arial" w:cs="Arial"/>
          <w:sz w:val="20"/>
          <w:szCs w:val="20"/>
          <w:lang w:val="en-GB"/>
        </w:rPr>
        <w:tab/>
      </w:r>
      <w:r w:rsidRPr="00297F2A">
        <w:rPr>
          <w:rFonts w:ascii="Arial" w:hAnsi="Arial" w:cs="Arial"/>
          <w:bCs/>
          <w:color w:val="009ADB"/>
          <w:spacing w:val="10"/>
          <w:szCs w:val="20"/>
          <w:lang w:val="en-GB"/>
        </w:rPr>
        <w:t>DATE</w:t>
      </w:r>
      <w:r w:rsidR="003B0D82" w:rsidRPr="00297F2A">
        <w:rPr>
          <w:rFonts w:ascii="Arial" w:hAnsi="Arial" w:cs="Arial"/>
          <w:b/>
          <w:bCs/>
          <w:sz w:val="20"/>
          <w:szCs w:val="20"/>
          <w:lang w:val="en-GB"/>
        </w:rPr>
        <w:tab/>
        <w:t xml:space="preserve"> </w:t>
      </w:r>
    </w:p>
    <w:p w14:paraId="53B8E83E" w14:textId="048A4561" w:rsidR="00542ACE" w:rsidRPr="00297F2A" w:rsidRDefault="00C07602" w:rsidP="000C1CE1">
      <w:pPr>
        <w:spacing w:line="276" w:lineRule="auto"/>
        <w:rPr>
          <w:rFonts w:ascii="Arial" w:hAnsi="Arial" w:cs="Arial"/>
          <w:color w:val="525556"/>
          <w:sz w:val="20"/>
          <w:szCs w:val="20"/>
          <w:lang w:val="en-GB"/>
        </w:rPr>
      </w:pPr>
      <w:r w:rsidRPr="00297F2A">
        <w:rPr>
          <w:rFonts w:ascii="Arial" w:hAnsi="Arial" w:cs="Arial"/>
          <w:b/>
          <w:color w:val="525556"/>
          <w:sz w:val="20"/>
          <w:szCs w:val="20"/>
          <w:lang w:val="en-GB"/>
        </w:rPr>
        <w:t>RegioData Research GmbH</w:t>
      </w:r>
      <w:r w:rsidR="00513CD5" w:rsidRPr="00297F2A">
        <w:rPr>
          <w:rFonts w:ascii="Arial" w:hAnsi="Arial" w:cs="Arial"/>
          <w:b/>
          <w:color w:val="525556"/>
          <w:sz w:val="20"/>
          <w:szCs w:val="20"/>
          <w:lang w:val="en-GB"/>
        </w:rPr>
        <w:t xml:space="preserve"> </w:t>
      </w:r>
      <w:r w:rsidR="00513CD5" w:rsidRPr="00297F2A">
        <w:rPr>
          <w:rFonts w:ascii="Arial" w:hAnsi="Arial" w:cs="Arial"/>
          <w:b/>
          <w:color w:val="525556"/>
          <w:sz w:val="20"/>
          <w:szCs w:val="20"/>
          <w:lang w:val="en-GB"/>
        </w:rPr>
        <w:tab/>
      </w:r>
      <w:r w:rsidR="00513CD5" w:rsidRPr="00297F2A">
        <w:rPr>
          <w:rFonts w:ascii="Arial" w:hAnsi="Arial" w:cs="Arial"/>
          <w:b/>
          <w:color w:val="525556"/>
          <w:sz w:val="20"/>
          <w:szCs w:val="20"/>
          <w:lang w:val="en-GB"/>
        </w:rPr>
        <w:tab/>
      </w:r>
      <w:r w:rsidR="00513CD5" w:rsidRPr="00297F2A">
        <w:rPr>
          <w:rFonts w:ascii="Arial" w:hAnsi="Arial" w:cs="Arial"/>
          <w:b/>
          <w:color w:val="525556"/>
          <w:sz w:val="20"/>
          <w:szCs w:val="20"/>
          <w:lang w:val="en-GB"/>
        </w:rPr>
        <w:tab/>
      </w:r>
      <w:r w:rsidR="00513CD5" w:rsidRPr="00297F2A">
        <w:rPr>
          <w:rFonts w:ascii="Arial" w:hAnsi="Arial" w:cs="Arial"/>
          <w:b/>
          <w:color w:val="525556"/>
          <w:sz w:val="20"/>
          <w:szCs w:val="20"/>
          <w:lang w:val="en-GB"/>
        </w:rPr>
        <w:tab/>
      </w:r>
      <w:r w:rsidR="00513CD5" w:rsidRPr="00297F2A">
        <w:rPr>
          <w:rFonts w:ascii="Arial" w:hAnsi="Arial" w:cs="Arial"/>
          <w:b/>
          <w:color w:val="525556"/>
          <w:sz w:val="20"/>
          <w:szCs w:val="20"/>
          <w:lang w:val="en-GB"/>
        </w:rPr>
        <w:tab/>
      </w:r>
      <w:r w:rsidR="00513CD5" w:rsidRPr="00297F2A">
        <w:rPr>
          <w:rFonts w:ascii="Arial" w:hAnsi="Arial" w:cs="Arial"/>
          <w:b/>
          <w:color w:val="525556"/>
          <w:sz w:val="20"/>
          <w:szCs w:val="20"/>
          <w:lang w:val="en-GB"/>
        </w:rPr>
        <w:tab/>
      </w:r>
      <w:r w:rsidR="00297F2A" w:rsidRPr="00297F2A">
        <w:rPr>
          <w:rFonts w:ascii="Arial" w:hAnsi="Arial" w:cs="Arial"/>
          <w:b/>
          <w:color w:val="525556"/>
          <w:sz w:val="20"/>
          <w:szCs w:val="20"/>
          <w:lang w:val="en-GB"/>
        </w:rPr>
        <w:t xml:space="preserve">01 </w:t>
      </w:r>
      <w:r w:rsidR="00513CD5" w:rsidRPr="00297F2A">
        <w:rPr>
          <w:rFonts w:ascii="Arial" w:hAnsi="Arial" w:cs="Arial"/>
          <w:b/>
          <w:color w:val="525556"/>
          <w:sz w:val="20"/>
          <w:szCs w:val="20"/>
          <w:lang w:val="en-GB"/>
        </w:rPr>
        <w:t>Februar</w:t>
      </w:r>
      <w:r w:rsidR="00297F2A">
        <w:rPr>
          <w:rFonts w:ascii="Arial" w:hAnsi="Arial" w:cs="Arial"/>
          <w:b/>
          <w:color w:val="525556"/>
          <w:sz w:val="20"/>
          <w:szCs w:val="20"/>
          <w:lang w:val="en-GB"/>
        </w:rPr>
        <w:t>y</w:t>
      </w:r>
      <w:r w:rsidR="00513CD5" w:rsidRPr="00297F2A">
        <w:rPr>
          <w:rFonts w:ascii="Arial" w:hAnsi="Arial" w:cs="Arial"/>
          <w:b/>
          <w:color w:val="525556"/>
          <w:sz w:val="20"/>
          <w:szCs w:val="20"/>
          <w:lang w:val="en-GB"/>
        </w:rPr>
        <w:t xml:space="preserve"> 2022</w:t>
      </w:r>
      <w:r w:rsidR="003B0D82" w:rsidRPr="00297F2A">
        <w:rPr>
          <w:rFonts w:ascii="Arial" w:hAnsi="Arial" w:cs="Arial"/>
          <w:color w:val="525556"/>
          <w:sz w:val="20"/>
          <w:szCs w:val="20"/>
          <w:lang w:val="en-GB"/>
        </w:rPr>
        <w:br/>
      </w:r>
      <w:proofErr w:type="spellStart"/>
      <w:r w:rsidR="00C44568" w:rsidRPr="00297F2A">
        <w:rPr>
          <w:rFonts w:ascii="Arial" w:hAnsi="Arial" w:cs="Arial"/>
          <w:color w:val="525556"/>
          <w:sz w:val="20"/>
          <w:szCs w:val="20"/>
          <w:lang w:val="en-GB"/>
        </w:rPr>
        <w:t>Amela</w:t>
      </w:r>
      <w:proofErr w:type="spellEnd"/>
      <w:r w:rsidR="00C44568" w:rsidRPr="00297F2A">
        <w:rPr>
          <w:rFonts w:ascii="Arial" w:hAnsi="Arial" w:cs="Arial"/>
          <w:color w:val="525556"/>
          <w:sz w:val="20"/>
          <w:szCs w:val="20"/>
          <w:lang w:val="en-GB"/>
        </w:rPr>
        <w:t xml:space="preserve"> </w:t>
      </w:r>
      <w:proofErr w:type="spellStart"/>
      <w:r w:rsidR="00C44568" w:rsidRPr="00297F2A">
        <w:rPr>
          <w:rFonts w:ascii="Arial" w:hAnsi="Arial" w:cs="Arial"/>
          <w:color w:val="525556"/>
          <w:sz w:val="20"/>
          <w:szCs w:val="20"/>
          <w:lang w:val="en-GB"/>
        </w:rPr>
        <w:t>Salihovic</w:t>
      </w:r>
      <w:proofErr w:type="spellEnd"/>
      <w:r w:rsidR="00C44568" w:rsidRPr="00297F2A">
        <w:rPr>
          <w:rFonts w:ascii="Arial" w:hAnsi="Arial" w:cs="Arial"/>
          <w:color w:val="525556"/>
          <w:sz w:val="20"/>
          <w:szCs w:val="20"/>
          <w:lang w:val="en-GB"/>
        </w:rPr>
        <w:t>, M.A</w:t>
      </w:r>
      <w:proofErr w:type="gramStart"/>
      <w:r w:rsidR="00C44568" w:rsidRPr="00297F2A">
        <w:rPr>
          <w:rFonts w:ascii="Arial" w:hAnsi="Arial" w:cs="Arial"/>
          <w:color w:val="525556"/>
          <w:sz w:val="20"/>
          <w:szCs w:val="20"/>
          <w:lang w:val="en-GB"/>
        </w:rPr>
        <w:t>.</w:t>
      </w:r>
      <w:proofErr w:type="gramEnd"/>
      <w:r w:rsidR="00C44568" w:rsidRPr="00297F2A">
        <w:rPr>
          <w:rFonts w:ascii="Arial" w:hAnsi="Arial" w:cs="Arial"/>
          <w:color w:val="525556"/>
          <w:sz w:val="20"/>
          <w:szCs w:val="20"/>
          <w:lang w:val="en-GB"/>
        </w:rPr>
        <w:br/>
      </w:r>
      <w:proofErr w:type="spellStart"/>
      <w:r w:rsidR="000C1CE1" w:rsidRPr="00297F2A">
        <w:rPr>
          <w:rFonts w:ascii="Arial" w:hAnsi="Arial" w:cs="Arial"/>
          <w:color w:val="525556"/>
          <w:sz w:val="20"/>
          <w:szCs w:val="20"/>
          <w:lang w:val="en-GB"/>
        </w:rPr>
        <w:t>Theobaldgasse</w:t>
      </w:r>
      <w:proofErr w:type="spellEnd"/>
      <w:r w:rsidR="000C1CE1" w:rsidRPr="00297F2A">
        <w:rPr>
          <w:rFonts w:ascii="Arial" w:hAnsi="Arial" w:cs="Arial"/>
          <w:color w:val="525556"/>
          <w:sz w:val="20"/>
          <w:szCs w:val="20"/>
          <w:lang w:val="en-GB"/>
        </w:rPr>
        <w:t xml:space="preserve"> 8 | </w:t>
      </w:r>
      <w:r w:rsidRPr="00297F2A">
        <w:rPr>
          <w:rFonts w:ascii="Arial" w:hAnsi="Arial" w:cs="Arial"/>
          <w:color w:val="525556"/>
          <w:sz w:val="20"/>
          <w:szCs w:val="20"/>
          <w:lang w:val="en-GB"/>
        </w:rPr>
        <w:t xml:space="preserve">1060 </w:t>
      </w:r>
      <w:r w:rsidR="00297F2A" w:rsidRPr="00297F2A">
        <w:rPr>
          <w:rFonts w:ascii="Arial" w:hAnsi="Arial" w:cs="Arial"/>
          <w:color w:val="525556"/>
          <w:sz w:val="20"/>
          <w:szCs w:val="20"/>
          <w:lang w:val="en-GB"/>
        </w:rPr>
        <w:t>Vienna</w:t>
      </w:r>
      <w:r w:rsidRPr="00297F2A">
        <w:rPr>
          <w:rFonts w:ascii="Arial" w:hAnsi="Arial" w:cs="Arial"/>
          <w:color w:val="525556"/>
          <w:sz w:val="20"/>
          <w:szCs w:val="20"/>
          <w:lang w:val="en-GB"/>
        </w:rPr>
        <w:br/>
        <w:t>+43 1 585 76 27</w:t>
      </w:r>
      <w:r w:rsidR="00D449AB" w:rsidRPr="00297F2A">
        <w:rPr>
          <w:rFonts w:ascii="Arial" w:hAnsi="Arial" w:cs="Arial"/>
          <w:color w:val="525556"/>
          <w:sz w:val="20"/>
          <w:szCs w:val="20"/>
          <w:lang w:val="en-GB"/>
        </w:rPr>
        <w:t>-50</w:t>
      </w:r>
      <w:r w:rsidR="003B0D82" w:rsidRPr="00297F2A">
        <w:rPr>
          <w:rFonts w:ascii="Arial" w:hAnsi="Arial" w:cs="Arial"/>
          <w:color w:val="525556"/>
          <w:sz w:val="20"/>
          <w:szCs w:val="20"/>
          <w:lang w:val="en-GB"/>
        </w:rPr>
        <w:br/>
      </w:r>
      <w:hyperlink r:id="rId9" w:history="1">
        <w:r w:rsidR="00C44568" w:rsidRPr="00297F2A">
          <w:rPr>
            <w:rFonts w:ascii="Arial" w:hAnsi="Arial" w:cs="Arial"/>
            <w:color w:val="525556"/>
            <w:sz w:val="20"/>
            <w:szCs w:val="20"/>
            <w:lang w:val="en-GB"/>
          </w:rPr>
          <w:t>a.salihovic@regiodata.eu</w:t>
        </w:r>
      </w:hyperlink>
      <w:r w:rsidR="003B0D82" w:rsidRPr="00297F2A">
        <w:rPr>
          <w:rFonts w:ascii="Arial" w:hAnsi="Arial" w:cs="Arial"/>
          <w:color w:val="525556"/>
          <w:sz w:val="20"/>
          <w:szCs w:val="20"/>
          <w:lang w:val="en-GB"/>
        </w:rPr>
        <w:br/>
      </w:r>
      <w:r w:rsidR="00BC778D" w:rsidRPr="00297F2A">
        <w:rPr>
          <w:rFonts w:ascii="Arial" w:hAnsi="Arial" w:cs="Arial"/>
          <w:color w:val="525556"/>
          <w:sz w:val="20"/>
          <w:szCs w:val="20"/>
          <w:lang w:val="en-GB"/>
        </w:rPr>
        <w:t>www.regiodata.eu</w:t>
      </w:r>
    </w:p>
    <w:p w14:paraId="1CBE0E32" w14:textId="77777777" w:rsidR="009D2B7C" w:rsidRPr="00297F2A" w:rsidRDefault="009D2B7C">
      <w:pPr>
        <w:rPr>
          <w:rFonts w:ascii="Arial" w:hAnsi="Arial" w:cs="Arial"/>
          <w:sz w:val="20"/>
          <w:szCs w:val="20"/>
          <w:lang w:val="en-GB"/>
        </w:rPr>
      </w:pPr>
    </w:p>
    <w:p w14:paraId="79898555" w14:textId="77777777" w:rsidR="009D2B7C" w:rsidRPr="00297F2A" w:rsidRDefault="009D2B7C" w:rsidP="00807249">
      <w:pPr>
        <w:jc w:val="both"/>
        <w:rPr>
          <w:rFonts w:ascii="Arial" w:hAnsi="Arial" w:cs="Arial"/>
          <w:sz w:val="20"/>
          <w:szCs w:val="20"/>
          <w:lang w:val="en-GB"/>
        </w:rPr>
      </w:pPr>
    </w:p>
    <w:p w14:paraId="1D174E13" w14:textId="77777777" w:rsidR="001A4453" w:rsidRPr="001A4453" w:rsidRDefault="001A4453" w:rsidP="000C1CE1">
      <w:pPr>
        <w:spacing w:line="360" w:lineRule="auto"/>
        <w:jc w:val="both"/>
        <w:rPr>
          <w:rFonts w:ascii="Arial" w:hAnsi="Arial" w:cs="Arial"/>
          <w:bCs/>
          <w:color w:val="009ADB"/>
          <w:spacing w:val="10"/>
          <w:sz w:val="24"/>
          <w:szCs w:val="20"/>
          <w:lang w:val="en-GB"/>
        </w:rPr>
      </w:pPr>
      <w:r w:rsidRPr="001A4453">
        <w:rPr>
          <w:rFonts w:ascii="Arial" w:hAnsi="Arial" w:cs="Arial"/>
          <w:bCs/>
          <w:color w:val="009ADB"/>
          <w:spacing w:val="10"/>
          <w:sz w:val="24"/>
          <w:szCs w:val="20"/>
          <w:lang w:val="en-GB"/>
        </w:rPr>
        <w:t>ONLINE REVENUES INCREASED TO 12 BILLION</w:t>
      </w:r>
    </w:p>
    <w:p w14:paraId="10A5896B" w14:textId="36457F61" w:rsidR="001A4453" w:rsidRDefault="001A4453" w:rsidP="00807249">
      <w:pPr>
        <w:spacing w:line="360" w:lineRule="auto"/>
        <w:jc w:val="both"/>
        <w:rPr>
          <w:rFonts w:ascii="Arial" w:hAnsi="Arial" w:cs="Arial"/>
          <w:b/>
          <w:bCs/>
          <w:sz w:val="20"/>
          <w:szCs w:val="20"/>
          <w:lang w:val="en-GB"/>
        </w:rPr>
      </w:pPr>
      <w:r w:rsidRPr="001A4453">
        <w:rPr>
          <w:rFonts w:ascii="Arial" w:hAnsi="Arial" w:cs="Arial"/>
          <w:b/>
          <w:bCs/>
          <w:sz w:val="20"/>
          <w:szCs w:val="20"/>
          <w:lang w:val="en-GB"/>
        </w:rPr>
        <w:t>RegioData Research presents the preliminary results of online retailing for 2021: Every Austr</w:t>
      </w:r>
      <w:r w:rsidRPr="001A4453">
        <w:rPr>
          <w:rFonts w:ascii="Arial" w:hAnsi="Arial" w:cs="Arial"/>
          <w:b/>
          <w:bCs/>
          <w:sz w:val="20"/>
          <w:szCs w:val="20"/>
          <w:lang w:val="en-GB"/>
        </w:rPr>
        <w:t>i</w:t>
      </w:r>
      <w:r w:rsidRPr="001A4453">
        <w:rPr>
          <w:rFonts w:ascii="Arial" w:hAnsi="Arial" w:cs="Arial"/>
          <w:b/>
          <w:bCs/>
          <w:sz w:val="20"/>
          <w:szCs w:val="20"/>
          <w:lang w:val="en-GB"/>
        </w:rPr>
        <w:t>an makes an average annual purchase of €1,350 on the Internet - 14% more than a year ago. However, online shopping behavio</w:t>
      </w:r>
      <w:r>
        <w:rPr>
          <w:rFonts w:ascii="Arial" w:hAnsi="Arial" w:cs="Arial"/>
          <w:b/>
          <w:bCs/>
          <w:sz w:val="20"/>
          <w:szCs w:val="20"/>
          <w:lang w:val="en-GB"/>
        </w:rPr>
        <w:t>u</w:t>
      </w:r>
      <w:r w:rsidRPr="001A4453">
        <w:rPr>
          <w:rFonts w:ascii="Arial" w:hAnsi="Arial" w:cs="Arial"/>
          <w:b/>
          <w:bCs/>
          <w:sz w:val="20"/>
          <w:szCs w:val="20"/>
          <w:lang w:val="en-GB"/>
        </w:rPr>
        <w:t>r is currently subject to a rapidly changing process that has even caused industry leader Amazon to lose market share.</w:t>
      </w:r>
    </w:p>
    <w:p w14:paraId="5CD98CDD" w14:textId="399578BB" w:rsidR="00807249" w:rsidRPr="001A4453" w:rsidRDefault="00350034" w:rsidP="00807249">
      <w:pPr>
        <w:spacing w:line="360" w:lineRule="auto"/>
        <w:jc w:val="both"/>
        <w:rPr>
          <w:rFonts w:ascii="Arial" w:hAnsi="Arial" w:cs="Arial"/>
          <w:b/>
          <w:bCs/>
          <w:sz w:val="20"/>
          <w:szCs w:val="20"/>
          <w:lang w:val="en-GB"/>
        </w:rPr>
      </w:pPr>
      <w:r w:rsidRPr="001A4453">
        <w:rPr>
          <w:rFonts w:ascii="Arial" w:hAnsi="Arial" w:cs="Arial"/>
          <w:b/>
          <w:bCs/>
          <w:sz w:val="20"/>
          <w:szCs w:val="20"/>
          <w:lang w:val="en-GB"/>
        </w:rPr>
        <w:t xml:space="preserve"> </w:t>
      </w:r>
    </w:p>
    <w:p w14:paraId="06113214" w14:textId="77777777" w:rsidR="001A4453" w:rsidRPr="001A4453" w:rsidRDefault="001A4453" w:rsidP="00807249">
      <w:pPr>
        <w:spacing w:line="360" w:lineRule="auto"/>
        <w:jc w:val="both"/>
        <w:rPr>
          <w:rFonts w:ascii="Arial" w:hAnsi="Arial" w:cs="Arial"/>
          <w:bCs/>
          <w:spacing w:val="10"/>
          <w:sz w:val="24"/>
          <w:szCs w:val="20"/>
          <w:lang w:val="en-GB"/>
        </w:rPr>
      </w:pPr>
      <w:r w:rsidRPr="001A4453">
        <w:rPr>
          <w:rFonts w:ascii="Arial" w:hAnsi="Arial" w:cs="Arial"/>
          <w:bCs/>
          <w:spacing w:val="10"/>
          <w:sz w:val="24"/>
          <w:szCs w:val="20"/>
          <w:lang w:val="en-GB"/>
        </w:rPr>
        <w:t>Clothing and electronics are the online bestsellers</w:t>
      </w:r>
    </w:p>
    <w:p w14:paraId="3576FA8D" w14:textId="77777777" w:rsidR="00A01A21" w:rsidRPr="00A01A21" w:rsidRDefault="00A01A21" w:rsidP="00A01A21">
      <w:pPr>
        <w:spacing w:line="360" w:lineRule="auto"/>
        <w:rPr>
          <w:rFonts w:ascii="Arial" w:hAnsi="Arial" w:cs="Arial"/>
          <w:sz w:val="20"/>
          <w:szCs w:val="20"/>
          <w:lang w:val="en-GB"/>
        </w:rPr>
      </w:pPr>
      <w:r w:rsidRPr="00A01A21">
        <w:rPr>
          <w:rFonts w:ascii="Arial" w:hAnsi="Arial" w:cs="Arial"/>
          <w:sz w:val="20"/>
          <w:szCs w:val="20"/>
          <w:lang w:val="en-GB"/>
        </w:rPr>
        <w:t xml:space="preserve">A full €260 is spent online on clothing and €250 on electrical and electronic equipment. Accordingly, 30 to 40 percent of these medium-term consumer goods are already purchased online. </w:t>
      </w:r>
    </w:p>
    <w:p w14:paraId="3076B815" w14:textId="202FEA53" w:rsidR="00A01A21" w:rsidRPr="00A01A21" w:rsidRDefault="00A01A21" w:rsidP="00A01A21">
      <w:pPr>
        <w:spacing w:line="360" w:lineRule="auto"/>
        <w:rPr>
          <w:rFonts w:ascii="Arial" w:hAnsi="Arial" w:cs="Arial"/>
          <w:sz w:val="20"/>
          <w:szCs w:val="20"/>
          <w:lang w:val="en-GB"/>
        </w:rPr>
      </w:pPr>
      <w:r w:rsidRPr="00A01A21">
        <w:rPr>
          <w:rFonts w:ascii="Arial" w:hAnsi="Arial" w:cs="Arial"/>
          <w:sz w:val="20"/>
          <w:szCs w:val="20"/>
          <w:lang w:val="en-GB"/>
        </w:rPr>
        <w:t xml:space="preserve">There has also been a sharp rise in spending on long and </w:t>
      </w:r>
      <w:r w:rsidR="00D94F46" w:rsidRPr="00A01A21">
        <w:rPr>
          <w:rFonts w:ascii="Arial" w:hAnsi="Arial" w:cs="Arial"/>
          <w:sz w:val="20"/>
          <w:szCs w:val="20"/>
          <w:lang w:val="en-GB"/>
        </w:rPr>
        <w:t>short-term</w:t>
      </w:r>
      <w:r w:rsidRPr="00A01A21">
        <w:rPr>
          <w:rFonts w:ascii="Arial" w:hAnsi="Arial" w:cs="Arial"/>
          <w:sz w:val="20"/>
          <w:szCs w:val="20"/>
          <w:lang w:val="en-GB"/>
        </w:rPr>
        <w:t xml:space="preserve"> necessities. Online spending on furniture, for example, amounts to around €120, followed by grocery spending at an average of €80, with the latter increase mainly attributable to the pandemic, including curfew restrictions, food outlets and home offices.</w:t>
      </w:r>
    </w:p>
    <w:p w14:paraId="04383D46" w14:textId="5580D4B2" w:rsidR="00C84408" w:rsidRDefault="00A01A21" w:rsidP="00A01A21">
      <w:pPr>
        <w:spacing w:line="360" w:lineRule="auto"/>
        <w:rPr>
          <w:rFonts w:ascii="Arial" w:hAnsi="Arial" w:cs="Arial"/>
          <w:sz w:val="20"/>
          <w:szCs w:val="20"/>
          <w:lang w:val="en-GB"/>
        </w:rPr>
      </w:pPr>
      <w:r w:rsidRPr="00A01A21">
        <w:rPr>
          <w:rFonts w:ascii="Arial" w:hAnsi="Arial" w:cs="Arial"/>
          <w:sz w:val="20"/>
          <w:szCs w:val="20"/>
          <w:lang w:val="en-GB"/>
        </w:rPr>
        <w:t>However, a key question for the future development of the overall online share remains the extent to which the food retail sector, which is strong overall in terms of sales and has its roots predominantly in stationary stores, will succeed in managing online stores profitably and in the long run.</w:t>
      </w:r>
    </w:p>
    <w:p w14:paraId="4A6C8D0D" w14:textId="77777777" w:rsidR="00A01A21" w:rsidRPr="00A01A21" w:rsidRDefault="00A01A21" w:rsidP="00A01A21">
      <w:pPr>
        <w:spacing w:line="360" w:lineRule="auto"/>
        <w:rPr>
          <w:rFonts w:ascii="Arial" w:hAnsi="Arial" w:cs="Arial"/>
          <w:sz w:val="20"/>
          <w:szCs w:val="20"/>
          <w:lang w:val="en-GB"/>
        </w:rPr>
      </w:pPr>
    </w:p>
    <w:p w14:paraId="7BD1CD3F" w14:textId="77777777" w:rsidR="00A01A21" w:rsidRPr="00A01A21" w:rsidRDefault="00A01A21" w:rsidP="000C1CE1">
      <w:pPr>
        <w:spacing w:line="360" w:lineRule="auto"/>
        <w:jc w:val="both"/>
        <w:rPr>
          <w:rFonts w:ascii="Arial" w:hAnsi="Arial" w:cs="Arial"/>
          <w:bCs/>
          <w:spacing w:val="10"/>
          <w:sz w:val="24"/>
          <w:szCs w:val="20"/>
          <w:lang w:val="en-GB"/>
        </w:rPr>
      </w:pPr>
      <w:r w:rsidRPr="00A01A21">
        <w:rPr>
          <w:rFonts w:ascii="Arial" w:hAnsi="Arial" w:cs="Arial"/>
          <w:bCs/>
          <w:spacing w:val="10"/>
          <w:sz w:val="24"/>
          <w:szCs w:val="20"/>
          <w:lang w:val="en-GB"/>
        </w:rPr>
        <w:t>Austria at the forefront of Europe</w:t>
      </w:r>
    </w:p>
    <w:p w14:paraId="437B6EA6" w14:textId="77777777" w:rsidR="00FD61F2" w:rsidRPr="00FD61F2" w:rsidRDefault="00FD61F2" w:rsidP="00FD61F2">
      <w:pPr>
        <w:spacing w:line="360" w:lineRule="auto"/>
        <w:jc w:val="both"/>
        <w:rPr>
          <w:rFonts w:ascii="Arial" w:hAnsi="Arial" w:cs="Arial"/>
          <w:sz w:val="20"/>
          <w:szCs w:val="20"/>
          <w:lang w:val="en-GB"/>
        </w:rPr>
      </w:pPr>
      <w:r w:rsidRPr="00FD61F2">
        <w:rPr>
          <w:rFonts w:ascii="Arial" w:hAnsi="Arial" w:cs="Arial"/>
          <w:sz w:val="20"/>
          <w:szCs w:val="20"/>
          <w:lang w:val="en-GB"/>
        </w:rPr>
        <w:t xml:space="preserve">Compared internationally, Austria is in the middle of the field with a current online share of around 17% of all private household spending. In Europe, only the United Kingdom is significantly higher at 27%, while Germany and Denmark are slightly higher than Austria. </w:t>
      </w:r>
    </w:p>
    <w:p w14:paraId="18B99EE5" w14:textId="7150C1D3" w:rsidR="00C44568" w:rsidRPr="00FD61F2" w:rsidRDefault="00FD61F2" w:rsidP="00FD61F2">
      <w:pPr>
        <w:spacing w:line="360" w:lineRule="auto"/>
        <w:jc w:val="both"/>
        <w:rPr>
          <w:rFonts w:ascii="Arial" w:hAnsi="Arial" w:cs="Arial"/>
          <w:sz w:val="20"/>
          <w:szCs w:val="20"/>
          <w:lang w:val="en-GB"/>
        </w:rPr>
      </w:pPr>
      <w:r w:rsidRPr="00FD61F2">
        <w:rPr>
          <w:rFonts w:ascii="Arial" w:hAnsi="Arial" w:cs="Arial"/>
          <w:sz w:val="20"/>
          <w:szCs w:val="20"/>
          <w:lang w:val="en-GB"/>
        </w:rPr>
        <w:t>A look at the Asian region shows where the journey may lead: China secures the top international position in online purchasing power with an impressive 40%, while South Korea takes second place with a whopping 35%. By comparison, the online share in Europe varies between 4% and 18%.</w:t>
      </w:r>
    </w:p>
    <w:p w14:paraId="45D97983" w14:textId="63057D70" w:rsidR="00513CD5" w:rsidRPr="00021D63" w:rsidRDefault="00021D63" w:rsidP="006265BE">
      <w:pPr>
        <w:spacing w:line="360" w:lineRule="auto"/>
        <w:rPr>
          <w:rFonts w:ascii="Arial" w:hAnsi="Arial" w:cs="Arial"/>
          <w:sz w:val="20"/>
          <w:szCs w:val="20"/>
          <w:lang w:val="en-GB"/>
        </w:rPr>
      </w:pPr>
      <w:r w:rsidRPr="00021D63">
        <w:rPr>
          <w:rFonts w:ascii="Arial" w:hAnsi="Arial" w:cs="Arial"/>
          <w:noProof/>
          <w:sz w:val="20"/>
          <w:szCs w:val="20"/>
          <w:lang w:eastAsia="de-AT"/>
        </w:rPr>
        <w:lastRenderedPageBreak/>
        <w:drawing>
          <wp:inline distT="0" distB="0" distL="0" distR="0" wp14:anchorId="64AA1843" wp14:editId="6F198FE2">
            <wp:extent cx="5759450" cy="3146083"/>
            <wp:effectExtent l="19050" t="19050" r="12700" b="165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9450" cy="3146083"/>
                    </a:xfrm>
                    <a:prstGeom prst="rect">
                      <a:avLst/>
                    </a:prstGeom>
                    <a:ln>
                      <a:solidFill>
                        <a:schemeClr val="bg1">
                          <a:lumMod val="85000"/>
                        </a:schemeClr>
                      </a:solidFill>
                    </a:ln>
                  </pic:spPr>
                </pic:pic>
              </a:graphicData>
            </a:graphic>
          </wp:inline>
        </w:drawing>
      </w:r>
    </w:p>
    <w:p w14:paraId="4D24208E" w14:textId="77777777" w:rsidR="00C448DD" w:rsidRPr="00021D63" w:rsidRDefault="00C448DD" w:rsidP="006265BE">
      <w:pPr>
        <w:spacing w:line="360" w:lineRule="auto"/>
        <w:rPr>
          <w:rFonts w:ascii="Arial" w:hAnsi="Arial" w:cs="Arial"/>
          <w:sz w:val="20"/>
          <w:szCs w:val="20"/>
          <w:lang w:val="en-GB"/>
        </w:rPr>
      </w:pPr>
    </w:p>
    <w:p w14:paraId="57C20E6E" w14:textId="77777777" w:rsidR="00A10749" w:rsidRDefault="00A10749" w:rsidP="006265BE">
      <w:pPr>
        <w:spacing w:line="360" w:lineRule="auto"/>
        <w:rPr>
          <w:rFonts w:ascii="Arial" w:hAnsi="Arial" w:cs="Arial"/>
          <w:bCs/>
          <w:spacing w:val="10"/>
          <w:sz w:val="24"/>
          <w:szCs w:val="20"/>
          <w:lang w:val="en-GB"/>
        </w:rPr>
      </w:pPr>
      <w:r w:rsidRPr="00A10749">
        <w:rPr>
          <w:rFonts w:ascii="Arial" w:hAnsi="Arial" w:cs="Arial"/>
          <w:bCs/>
          <w:spacing w:val="10"/>
          <w:sz w:val="24"/>
          <w:szCs w:val="20"/>
          <w:lang w:val="en-GB"/>
        </w:rPr>
        <w:t>Concentration process on the Internet halted</w:t>
      </w:r>
    </w:p>
    <w:p w14:paraId="56A80124" w14:textId="4AB07F95" w:rsidR="000C1CE1" w:rsidRDefault="00962E31" w:rsidP="006265BE">
      <w:pPr>
        <w:spacing w:line="360" w:lineRule="auto"/>
        <w:rPr>
          <w:rFonts w:ascii="Arial" w:hAnsi="Arial" w:cs="Arial"/>
          <w:sz w:val="20"/>
          <w:szCs w:val="20"/>
          <w:lang w:val="en-GB"/>
        </w:rPr>
      </w:pPr>
      <w:r w:rsidRPr="00962E31">
        <w:rPr>
          <w:rFonts w:ascii="Arial" w:hAnsi="Arial" w:cs="Arial"/>
          <w:sz w:val="20"/>
          <w:szCs w:val="20"/>
          <w:lang w:val="en-GB"/>
        </w:rPr>
        <w:t xml:space="preserve">The last few years have been characterized by increasing market shares of the "Big Three" - Amazon, Otto and </w:t>
      </w:r>
      <w:proofErr w:type="spellStart"/>
      <w:r w:rsidRPr="00962E31">
        <w:rPr>
          <w:rFonts w:ascii="Arial" w:hAnsi="Arial" w:cs="Arial"/>
          <w:sz w:val="20"/>
          <w:szCs w:val="20"/>
          <w:lang w:val="en-GB"/>
        </w:rPr>
        <w:t>Zalando</w:t>
      </w:r>
      <w:proofErr w:type="spellEnd"/>
      <w:r w:rsidRPr="00962E31">
        <w:rPr>
          <w:rFonts w:ascii="Arial" w:hAnsi="Arial" w:cs="Arial"/>
          <w:sz w:val="20"/>
          <w:szCs w:val="20"/>
          <w:lang w:val="en-GB"/>
        </w:rPr>
        <w:t xml:space="preserve">. Overall, these companies have been </w:t>
      </w:r>
      <w:r w:rsidR="00D94F46" w:rsidRPr="00962E31">
        <w:rPr>
          <w:rFonts w:ascii="Arial" w:hAnsi="Arial" w:cs="Arial"/>
          <w:sz w:val="20"/>
          <w:szCs w:val="20"/>
          <w:lang w:val="en-GB"/>
        </w:rPr>
        <w:t>consistently</w:t>
      </w:r>
      <w:r w:rsidRPr="00962E31">
        <w:rPr>
          <w:rFonts w:ascii="Arial" w:hAnsi="Arial" w:cs="Arial"/>
          <w:sz w:val="20"/>
          <w:szCs w:val="20"/>
          <w:lang w:val="en-GB"/>
        </w:rPr>
        <w:t xml:space="preserve"> achieving larger market shares. Most recently, Austrians spent 34% of all online spending with one of these three companies (inclu</w:t>
      </w:r>
      <w:r w:rsidRPr="00962E31">
        <w:rPr>
          <w:rFonts w:ascii="Arial" w:hAnsi="Arial" w:cs="Arial"/>
          <w:sz w:val="20"/>
          <w:szCs w:val="20"/>
          <w:lang w:val="en-GB"/>
        </w:rPr>
        <w:t>d</w:t>
      </w:r>
      <w:r w:rsidRPr="00962E31">
        <w:rPr>
          <w:rFonts w:ascii="Arial" w:hAnsi="Arial" w:cs="Arial"/>
          <w:sz w:val="20"/>
          <w:szCs w:val="20"/>
          <w:lang w:val="en-GB"/>
        </w:rPr>
        <w:t>ing Amazon Marketplace). Currently, sales are still rising, but not quite as fast as the market itself: On the one hand, many specialized providers and virtual marketplaces are emerging; on the other hand, Austrians are now relying somewhat more on local providers online. All in all, this has set in motion a striking development, namely a stagnation of the previously growing market shares on the part of the online giants.</w:t>
      </w:r>
    </w:p>
    <w:p w14:paraId="578AE2B9" w14:textId="77777777" w:rsidR="00962E31" w:rsidRPr="00962E31" w:rsidRDefault="00962E31" w:rsidP="006265BE">
      <w:pPr>
        <w:spacing w:line="360" w:lineRule="auto"/>
        <w:rPr>
          <w:rFonts w:ascii="Arial" w:hAnsi="Arial" w:cs="Arial"/>
          <w:sz w:val="20"/>
          <w:szCs w:val="20"/>
          <w:lang w:val="en-GB"/>
        </w:rPr>
      </w:pPr>
    </w:p>
    <w:p w14:paraId="5A115B8F" w14:textId="0D8BF1C2" w:rsidR="00962E31" w:rsidRPr="00021D63" w:rsidRDefault="00962E31" w:rsidP="000C1CE1">
      <w:pPr>
        <w:spacing w:line="360" w:lineRule="auto"/>
        <w:jc w:val="both"/>
        <w:rPr>
          <w:rFonts w:ascii="Arial" w:hAnsi="Arial" w:cs="Arial"/>
          <w:bCs/>
          <w:spacing w:val="10"/>
          <w:sz w:val="24"/>
          <w:szCs w:val="20"/>
          <w:lang w:val="en-GB"/>
        </w:rPr>
      </w:pPr>
      <w:r w:rsidRPr="00021D63">
        <w:rPr>
          <w:rFonts w:ascii="Arial" w:hAnsi="Arial" w:cs="Arial"/>
          <w:bCs/>
          <w:spacing w:val="10"/>
          <w:sz w:val="24"/>
          <w:szCs w:val="20"/>
          <w:lang w:val="en-GB"/>
        </w:rPr>
        <w:t>„Store decline</w:t>
      </w:r>
      <w:r w:rsidR="00D94F46" w:rsidRPr="00021D63">
        <w:rPr>
          <w:rFonts w:ascii="Arial" w:hAnsi="Arial" w:cs="Arial"/>
          <w:bCs/>
          <w:spacing w:val="10"/>
          <w:sz w:val="24"/>
          <w:szCs w:val="20"/>
          <w:lang w:val="en-GB"/>
        </w:rPr>
        <w:t>“</w:t>
      </w:r>
      <w:r w:rsidR="00D94F46">
        <w:rPr>
          <w:rFonts w:ascii="Arial" w:hAnsi="Arial" w:cs="Arial"/>
          <w:bCs/>
          <w:spacing w:val="10"/>
          <w:sz w:val="24"/>
          <w:szCs w:val="20"/>
          <w:lang w:val="en-GB"/>
        </w:rPr>
        <w:t xml:space="preserve"> </w:t>
      </w:r>
      <w:r w:rsidR="00D94F46" w:rsidRPr="00021D63">
        <w:rPr>
          <w:rFonts w:ascii="Arial" w:hAnsi="Arial" w:cs="Arial"/>
          <w:bCs/>
          <w:spacing w:val="10"/>
          <w:sz w:val="24"/>
          <w:szCs w:val="20"/>
          <w:lang w:val="en-GB"/>
        </w:rPr>
        <w:t>on</w:t>
      </w:r>
      <w:r w:rsidRPr="00021D63">
        <w:rPr>
          <w:rFonts w:ascii="Arial" w:hAnsi="Arial" w:cs="Arial"/>
          <w:bCs/>
          <w:spacing w:val="10"/>
          <w:sz w:val="24"/>
          <w:szCs w:val="20"/>
          <w:lang w:val="en-GB"/>
        </w:rPr>
        <w:t xml:space="preserve"> the Internet</w:t>
      </w:r>
    </w:p>
    <w:p w14:paraId="650CB8D6" w14:textId="51B4ECF0" w:rsidR="00BF3551" w:rsidRDefault="00962E31" w:rsidP="006265BE">
      <w:pPr>
        <w:spacing w:line="360" w:lineRule="auto"/>
        <w:rPr>
          <w:rFonts w:ascii="Arial" w:hAnsi="Arial" w:cs="Arial"/>
          <w:sz w:val="20"/>
          <w:szCs w:val="20"/>
          <w:lang w:val="en-GB"/>
        </w:rPr>
      </w:pPr>
      <w:r w:rsidRPr="00962E31">
        <w:rPr>
          <w:rFonts w:ascii="Arial" w:hAnsi="Arial" w:cs="Arial"/>
          <w:sz w:val="20"/>
          <w:szCs w:val="20"/>
          <w:lang w:val="en-GB"/>
        </w:rPr>
        <w:t>The number of online stores relevant to Austrians is growing steadily and currently stands at just u</w:t>
      </w:r>
      <w:r w:rsidRPr="00962E31">
        <w:rPr>
          <w:rFonts w:ascii="Arial" w:hAnsi="Arial" w:cs="Arial"/>
          <w:sz w:val="20"/>
          <w:szCs w:val="20"/>
          <w:lang w:val="en-GB"/>
        </w:rPr>
        <w:t>n</w:t>
      </w:r>
      <w:r w:rsidRPr="00962E31">
        <w:rPr>
          <w:rFonts w:ascii="Arial" w:hAnsi="Arial" w:cs="Arial"/>
          <w:sz w:val="20"/>
          <w:szCs w:val="20"/>
          <w:lang w:val="en-GB"/>
        </w:rPr>
        <w:t>der 9,000. However, only a small proportion of these are able to generate sales that cover the costs of operation, marketing and the logistics behind them. It is estimated that only 350 stores can actually break the 1 million euro mark in terms of sales. As a result, many stores are no longer actively mai</w:t>
      </w:r>
      <w:r w:rsidRPr="00962E31">
        <w:rPr>
          <w:rFonts w:ascii="Arial" w:hAnsi="Arial" w:cs="Arial"/>
          <w:sz w:val="20"/>
          <w:szCs w:val="20"/>
          <w:lang w:val="en-GB"/>
        </w:rPr>
        <w:t>n</w:t>
      </w:r>
      <w:r w:rsidRPr="00962E31">
        <w:rPr>
          <w:rFonts w:ascii="Arial" w:hAnsi="Arial" w:cs="Arial"/>
          <w:sz w:val="20"/>
          <w:szCs w:val="20"/>
          <w:lang w:val="en-GB"/>
        </w:rPr>
        <w:t>tained after a short time - most of them are already devoured by the marketplace giants or slowly la</w:t>
      </w:r>
      <w:r w:rsidRPr="00962E31">
        <w:rPr>
          <w:rFonts w:ascii="Arial" w:hAnsi="Arial" w:cs="Arial"/>
          <w:sz w:val="20"/>
          <w:szCs w:val="20"/>
          <w:lang w:val="en-GB"/>
        </w:rPr>
        <w:t>n</w:t>
      </w:r>
      <w:r w:rsidRPr="00962E31">
        <w:rPr>
          <w:rFonts w:ascii="Arial" w:hAnsi="Arial" w:cs="Arial"/>
          <w:sz w:val="20"/>
          <w:szCs w:val="20"/>
          <w:lang w:val="en-GB"/>
        </w:rPr>
        <w:t>guish.</w:t>
      </w:r>
      <w:r w:rsidR="00A24011" w:rsidRPr="00962E31">
        <w:rPr>
          <w:rFonts w:ascii="Arial" w:hAnsi="Arial" w:cs="Arial"/>
          <w:sz w:val="20"/>
          <w:szCs w:val="20"/>
          <w:lang w:val="en-GB"/>
        </w:rPr>
        <w:t xml:space="preserve"> </w:t>
      </w:r>
    </w:p>
    <w:p w14:paraId="24F29785" w14:textId="77777777" w:rsidR="00962E31" w:rsidRDefault="00962E31" w:rsidP="006265BE">
      <w:pPr>
        <w:spacing w:line="360" w:lineRule="auto"/>
        <w:rPr>
          <w:rFonts w:ascii="Arial" w:hAnsi="Arial" w:cs="Arial"/>
          <w:sz w:val="20"/>
          <w:szCs w:val="20"/>
          <w:lang w:val="en-GB"/>
        </w:rPr>
      </w:pPr>
    </w:p>
    <w:p w14:paraId="42B1C11F" w14:textId="77777777" w:rsidR="00021D63" w:rsidRPr="00962E31" w:rsidRDefault="00021D63" w:rsidP="006265BE">
      <w:pPr>
        <w:spacing w:line="360" w:lineRule="auto"/>
        <w:rPr>
          <w:rFonts w:ascii="Arial" w:hAnsi="Arial" w:cs="Arial"/>
          <w:sz w:val="20"/>
          <w:szCs w:val="20"/>
          <w:lang w:val="en-GB"/>
        </w:rPr>
      </w:pPr>
    </w:p>
    <w:p w14:paraId="6B283F76" w14:textId="77777777" w:rsidR="00962E31" w:rsidRPr="00962E31" w:rsidRDefault="00962E31" w:rsidP="000C1CE1">
      <w:pPr>
        <w:spacing w:line="360" w:lineRule="auto"/>
        <w:jc w:val="both"/>
        <w:rPr>
          <w:rFonts w:ascii="Arial" w:hAnsi="Arial" w:cs="Arial"/>
          <w:bCs/>
          <w:spacing w:val="10"/>
          <w:sz w:val="24"/>
          <w:szCs w:val="20"/>
          <w:lang w:val="en-GB"/>
        </w:rPr>
      </w:pPr>
      <w:r w:rsidRPr="00962E31">
        <w:rPr>
          <w:rFonts w:ascii="Arial" w:hAnsi="Arial" w:cs="Arial"/>
          <w:bCs/>
          <w:spacing w:val="10"/>
          <w:sz w:val="24"/>
          <w:szCs w:val="20"/>
          <w:lang w:val="en-GB"/>
        </w:rPr>
        <w:lastRenderedPageBreak/>
        <w:t>Virtual marketplaces - the measure of all things</w:t>
      </w:r>
    </w:p>
    <w:p w14:paraId="63C169E4" w14:textId="77777777" w:rsidR="00456677" w:rsidRPr="00456677" w:rsidRDefault="00456677" w:rsidP="00456677">
      <w:pPr>
        <w:spacing w:line="360" w:lineRule="auto"/>
        <w:rPr>
          <w:rFonts w:ascii="Arial" w:hAnsi="Arial" w:cs="Arial"/>
          <w:sz w:val="20"/>
          <w:szCs w:val="20"/>
          <w:lang w:val="en-GB"/>
        </w:rPr>
      </w:pPr>
      <w:r w:rsidRPr="00456677">
        <w:rPr>
          <w:rFonts w:ascii="Arial" w:hAnsi="Arial" w:cs="Arial"/>
          <w:sz w:val="20"/>
          <w:szCs w:val="20"/>
          <w:lang w:val="en-GB"/>
        </w:rPr>
        <w:t>Amazon is leading the way: Its virtual marketplace skims off around 12% of all online sales by Austr</w:t>
      </w:r>
      <w:r w:rsidRPr="00456677">
        <w:rPr>
          <w:rFonts w:ascii="Arial" w:hAnsi="Arial" w:cs="Arial"/>
          <w:sz w:val="20"/>
          <w:szCs w:val="20"/>
          <w:lang w:val="en-GB"/>
        </w:rPr>
        <w:t>i</w:t>
      </w:r>
      <w:r w:rsidRPr="00456677">
        <w:rPr>
          <w:rFonts w:ascii="Arial" w:hAnsi="Arial" w:cs="Arial"/>
          <w:sz w:val="20"/>
          <w:szCs w:val="20"/>
          <w:lang w:val="en-GB"/>
        </w:rPr>
        <w:t>ans.</w:t>
      </w:r>
    </w:p>
    <w:p w14:paraId="0E083CED" w14:textId="77777777" w:rsidR="00456677" w:rsidRPr="00456677" w:rsidRDefault="00456677" w:rsidP="00456677">
      <w:pPr>
        <w:spacing w:line="360" w:lineRule="auto"/>
        <w:rPr>
          <w:rFonts w:ascii="Arial" w:hAnsi="Arial" w:cs="Arial"/>
          <w:sz w:val="20"/>
          <w:szCs w:val="20"/>
          <w:lang w:val="en-GB"/>
        </w:rPr>
      </w:pPr>
      <w:r w:rsidRPr="00456677">
        <w:rPr>
          <w:rFonts w:ascii="Arial" w:hAnsi="Arial" w:cs="Arial"/>
          <w:sz w:val="20"/>
          <w:szCs w:val="20"/>
          <w:lang w:val="en-GB"/>
        </w:rPr>
        <w:t xml:space="preserve">In principle, everything revolves around visibility on the Internet, which ultimately only a major player can ensure.  Freshly launched online marketplaces from </w:t>
      </w:r>
      <w:proofErr w:type="spellStart"/>
      <w:r w:rsidRPr="00456677">
        <w:rPr>
          <w:rFonts w:ascii="Arial" w:hAnsi="Arial" w:cs="Arial"/>
          <w:sz w:val="20"/>
          <w:szCs w:val="20"/>
          <w:lang w:val="en-GB"/>
        </w:rPr>
        <w:t>Zalando</w:t>
      </w:r>
      <w:proofErr w:type="spellEnd"/>
      <w:r w:rsidRPr="00456677">
        <w:rPr>
          <w:rFonts w:ascii="Arial" w:hAnsi="Arial" w:cs="Arial"/>
          <w:sz w:val="20"/>
          <w:szCs w:val="20"/>
          <w:lang w:val="en-GB"/>
        </w:rPr>
        <w:t xml:space="preserve">, Douglas or </w:t>
      </w:r>
      <w:proofErr w:type="spellStart"/>
      <w:r w:rsidRPr="00456677">
        <w:rPr>
          <w:rFonts w:ascii="Arial" w:hAnsi="Arial" w:cs="Arial"/>
          <w:sz w:val="20"/>
          <w:szCs w:val="20"/>
          <w:lang w:val="en-GB"/>
        </w:rPr>
        <w:t>MediaMarktSaturn</w:t>
      </w:r>
      <w:proofErr w:type="spellEnd"/>
      <w:r w:rsidRPr="00456677">
        <w:rPr>
          <w:rFonts w:ascii="Arial" w:hAnsi="Arial" w:cs="Arial"/>
          <w:sz w:val="20"/>
          <w:szCs w:val="20"/>
          <w:lang w:val="en-GB"/>
        </w:rPr>
        <w:t xml:space="preserve"> and Co. show that the "remaining" retail giants have by no means slept through this trend. In addition to many external partners, such projects naturally require a lot of capital, which needs to be raised in order to remain relevant.  </w:t>
      </w:r>
    </w:p>
    <w:p w14:paraId="36046441" w14:textId="6D16158E" w:rsidR="00A756F2" w:rsidRDefault="00456677" w:rsidP="00456677">
      <w:pPr>
        <w:spacing w:line="360" w:lineRule="auto"/>
        <w:rPr>
          <w:rFonts w:ascii="Arial" w:hAnsi="Arial" w:cs="Arial"/>
          <w:sz w:val="20"/>
          <w:szCs w:val="20"/>
          <w:lang w:val="en-GB"/>
        </w:rPr>
      </w:pPr>
      <w:r w:rsidRPr="00456677">
        <w:rPr>
          <w:rFonts w:ascii="Arial" w:hAnsi="Arial" w:cs="Arial"/>
          <w:sz w:val="20"/>
          <w:szCs w:val="20"/>
          <w:lang w:val="en-GB"/>
        </w:rPr>
        <w:t xml:space="preserve">The virtual "upgrade" is also noticeable locally. In addition to </w:t>
      </w:r>
      <w:proofErr w:type="spellStart"/>
      <w:r w:rsidRPr="00456677">
        <w:rPr>
          <w:rFonts w:ascii="Arial" w:hAnsi="Arial" w:cs="Arial"/>
          <w:sz w:val="20"/>
          <w:szCs w:val="20"/>
          <w:lang w:val="en-GB"/>
        </w:rPr>
        <w:t>Shöpping</w:t>
      </w:r>
      <w:proofErr w:type="spellEnd"/>
      <w:r w:rsidRPr="00456677">
        <w:rPr>
          <w:rFonts w:ascii="Arial" w:hAnsi="Arial" w:cs="Arial"/>
          <w:sz w:val="20"/>
          <w:szCs w:val="20"/>
          <w:lang w:val="en-GB"/>
        </w:rPr>
        <w:t xml:space="preserve">, which has around for some time and advertises Austrian retailers, </w:t>
      </w:r>
      <w:proofErr w:type="spellStart"/>
      <w:r w:rsidRPr="00456677">
        <w:rPr>
          <w:rFonts w:ascii="Arial" w:hAnsi="Arial" w:cs="Arial"/>
          <w:sz w:val="20"/>
          <w:szCs w:val="20"/>
          <w:lang w:val="en-GB"/>
        </w:rPr>
        <w:t>AgoraOnline</w:t>
      </w:r>
      <w:proofErr w:type="spellEnd"/>
      <w:r w:rsidRPr="00456677">
        <w:rPr>
          <w:rFonts w:ascii="Arial" w:hAnsi="Arial" w:cs="Arial"/>
          <w:sz w:val="20"/>
          <w:szCs w:val="20"/>
          <w:lang w:val="en-GB"/>
        </w:rPr>
        <w:t xml:space="preserve">, a marketplace for regional small businesses, has also gone online. Austrian agriculture has now also arrived in the virtual marketplace Olympus with </w:t>
      </w:r>
      <w:proofErr w:type="spellStart"/>
      <w:r w:rsidRPr="00456677">
        <w:rPr>
          <w:rFonts w:ascii="Arial" w:hAnsi="Arial" w:cs="Arial"/>
          <w:sz w:val="20"/>
          <w:szCs w:val="20"/>
          <w:lang w:val="en-GB"/>
        </w:rPr>
        <w:t>Markta</w:t>
      </w:r>
      <w:proofErr w:type="spellEnd"/>
      <w:r w:rsidRPr="00456677">
        <w:rPr>
          <w:rFonts w:ascii="Arial" w:hAnsi="Arial" w:cs="Arial"/>
          <w:sz w:val="20"/>
          <w:szCs w:val="20"/>
          <w:lang w:val="en-GB"/>
        </w:rPr>
        <w:t>, an online farmers' market for regional organic products.</w:t>
      </w:r>
    </w:p>
    <w:p w14:paraId="0345D10A" w14:textId="77777777" w:rsidR="00456677" w:rsidRPr="00456677" w:rsidRDefault="00456677" w:rsidP="00456677">
      <w:pPr>
        <w:spacing w:line="360" w:lineRule="auto"/>
        <w:rPr>
          <w:rFonts w:ascii="Arial" w:hAnsi="Arial" w:cs="Arial"/>
          <w:sz w:val="20"/>
          <w:szCs w:val="20"/>
          <w:highlight w:val="yellow"/>
          <w:lang w:val="en-GB"/>
        </w:rPr>
      </w:pPr>
      <w:bookmarkStart w:id="0" w:name="_GoBack"/>
      <w:bookmarkEnd w:id="0"/>
    </w:p>
    <w:p w14:paraId="19203E87" w14:textId="77777777" w:rsidR="00456677" w:rsidRPr="00021D63" w:rsidRDefault="00456677" w:rsidP="00807249">
      <w:pPr>
        <w:spacing w:line="360" w:lineRule="auto"/>
        <w:jc w:val="both"/>
        <w:rPr>
          <w:rFonts w:ascii="Arial" w:hAnsi="Arial" w:cs="Arial"/>
          <w:bCs/>
          <w:spacing w:val="10"/>
          <w:sz w:val="24"/>
          <w:szCs w:val="20"/>
          <w:lang w:val="en-GB"/>
        </w:rPr>
      </w:pPr>
      <w:r w:rsidRPr="00021D63">
        <w:rPr>
          <w:rFonts w:ascii="Arial" w:hAnsi="Arial" w:cs="Arial"/>
          <w:bCs/>
          <w:spacing w:val="10"/>
          <w:sz w:val="24"/>
          <w:szCs w:val="20"/>
          <w:lang w:val="en-GB"/>
        </w:rPr>
        <w:t>New dynamics through new technology</w:t>
      </w:r>
    </w:p>
    <w:p w14:paraId="47050AEB" w14:textId="4E603CE9" w:rsidR="00807249" w:rsidRPr="00456677" w:rsidRDefault="00456677" w:rsidP="00456677">
      <w:pPr>
        <w:spacing w:line="360" w:lineRule="auto"/>
        <w:rPr>
          <w:rFonts w:ascii="Arial" w:hAnsi="Arial" w:cs="Arial"/>
          <w:sz w:val="20"/>
          <w:szCs w:val="20"/>
          <w:lang w:val="en-GB"/>
        </w:rPr>
      </w:pPr>
      <w:r w:rsidRPr="00456677">
        <w:rPr>
          <w:rFonts w:ascii="Arial" w:hAnsi="Arial" w:cs="Arial"/>
          <w:sz w:val="20"/>
          <w:szCs w:val="20"/>
          <w:lang w:val="en-GB"/>
        </w:rPr>
        <w:t>The wave of success of online retailing is undoubtedly unstoppable. Intelligent furniture planning, live shopping, virtual intelligence (VI), etc. will soon change the picture permanently. It will also expand to include the so-called voice shopping, which essentially aims to reach and support potential customers during online shopping with the help of voice search. Digital and physical shopping experiences will increasingly merge with each other, and thus accentuate a mutual fertilization as part of a "</w:t>
      </w:r>
      <w:proofErr w:type="spellStart"/>
      <w:r w:rsidRPr="00456677">
        <w:rPr>
          <w:rFonts w:ascii="Arial" w:hAnsi="Arial" w:cs="Arial"/>
          <w:sz w:val="20"/>
          <w:szCs w:val="20"/>
          <w:lang w:val="en-GB"/>
        </w:rPr>
        <w:t>phygital</w:t>
      </w:r>
      <w:proofErr w:type="spellEnd"/>
      <w:r w:rsidRPr="00456677">
        <w:rPr>
          <w:rFonts w:ascii="Arial" w:hAnsi="Arial" w:cs="Arial"/>
          <w:sz w:val="20"/>
          <w:szCs w:val="20"/>
          <w:lang w:val="en-GB"/>
        </w:rPr>
        <w:t>" shopping experience. In any case, there should be no shortage of ideas for a future-oriented and i</w:t>
      </w:r>
      <w:r w:rsidRPr="00456677">
        <w:rPr>
          <w:rFonts w:ascii="Arial" w:hAnsi="Arial" w:cs="Arial"/>
          <w:sz w:val="20"/>
          <w:szCs w:val="20"/>
          <w:lang w:val="en-GB"/>
        </w:rPr>
        <w:t>n</w:t>
      </w:r>
      <w:r w:rsidRPr="00456677">
        <w:rPr>
          <w:rFonts w:ascii="Arial" w:hAnsi="Arial" w:cs="Arial"/>
          <w:sz w:val="20"/>
          <w:szCs w:val="20"/>
          <w:lang w:val="en-GB"/>
        </w:rPr>
        <w:t>novative online experience.</w:t>
      </w:r>
    </w:p>
    <w:p w14:paraId="2780B23D" w14:textId="77777777" w:rsidR="00807249" w:rsidRPr="00456677" w:rsidRDefault="00807249" w:rsidP="000C1CE1">
      <w:pPr>
        <w:jc w:val="center"/>
        <w:rPr>
          <w:rFonts w:ascii="Arial" w:hAnsi="Arial" w:cs="Arial"/>
          <w:i/>
          <w:sz w:val="20"/>
          <w:szCs w:val="20"/>
          <w:lang w:val="en-GB"/>
        </w:rPr>
      </w:pPr>
    </w:p>
    <w:p w14:paraId="07E6BFB3" w14:textId="77777777" w:rsidR="00807249" w:rsidRPr="00456677" w:rsidRDefault="00807249" w:rsidP="00297F2A">
      <w:pPr>
        <w:rPr>
          <w:rFonts w:ascii="Arial" w:hAnsi="Arial" w:cs="Arial"/>
          <w:i/>
          <w:sz w:val="20"/>
          <w:szCs w:val="20"/>
          <w:lang w:val="en-GB"/>
        </w:rPr>
      </w:pPr>
    </w:p>
    <w:p w14:paraId="479450B6" w14:textId="77777777" w:rsidR="00297F2A" w:rsidRPr="00456677" w:rsidRDefault="00297F2A" w:rsidP="00297F2A">
      <w:pPr>
        <w:rPr>
          <w:rFonts w:ascii="Arial" w:hAnsi="Arial" w:cs="Arial"/>
          <w:i/>
          <w:sz w:val="20"/>
          <w:szCs w:val="20"/>
          <w:lang w:val="en-GB"/>
        </w:rPr>
      </w:pPr>
    </w:p>
    <w:p w14:paraId="1FE931FB" w14:textId="76AA9537" w:rsidR="00297F2A" w:rsidRPr="00072F59" w:rsidRDefault="00297F2A" w:rsidP="00297F2A">
      <w:pPr>
        <w:jc w:val="center"/>
        <w:rPr>
          <w:rFonts w:ascii="Arial" w:hAnsi="Arial" w:cs="Arial"/>
          <w:i/>
          <w:sz w:val="20"/>
          <w:szCs w:val="20"/>
          <w:lang w:val="en-GB"/>
        </w:rPr>
      </w:pPr>
      <w:r w:rsidRPr="00072F59">
        <w:rPr>
          <w:rFonts w:ascii="Arial" w:hAnsi="Arial" w:cs="Arial"/>
          <w:i/>
          <w:sz w:val="20"/>
          <w:szCs w:val="20"/>
          <w:lang w:val="en-GB"/>
        </w:rPr>
        <w:t>Current analysis: "</w:t>
      </w:r>
      <w:r w:rsidRPr="00072F59">
        <w:rPr>
          <w:rFonts w:ascii="Arial" w:hAnsi="Arial" w:cs="Arial"/>
          <w:b/>
          <w:i/>
          <w:sz w:val="20"/>
          <w:szCs w:val="20"/>
          <w:lang w:val="en-GB"/>
        </w:rPr>
        <w:t xml:space="preserve">RegioData </w:t>
      </w:r>
      <w:r>
        <w:rPr>
          <w:rFonts w:ascii="Arial" w:hAnsi="Arial" w:cs="Arial"/>
          <w:b/>
          <w:i/>
          <w:sz w:val="20"/>
          <w:szCs w:val="20"/>
          <w:lang w:val="en-GB"/>
        </w:rPr>
        <w:t xml:space="preserve">Online </w:t>
      </w:r>
      <w:r w:rsidR="00894DB9">
        <w:rPr>
          <w:rFonts w:ascii="Arial" w:hAnsi="Arial" w:cs="Arial"/>
          <w:b/>
          <w:i/>
          <w:sz w:val="20"/>
          <w:szCs w:val="20"/>
          <w:lang w:val="en-GB"/>
        </w:rPr>
        <w:t>Retail</w:t>
      </w:r>
      <w:r w:rsidRPr="00072F59">
        <w:rPr>
          <w:rFonts w:ascii="Arial" w:hAnsi="Arial" w:cs="Arial"/>
          <w:b/>
          <w:i/>
          <w:sz w:val="20"/>
          <w:szCs w:val="20"/>
          <w:lang w:val="en-GB"/>
        </w:rPr>
        <w:t xml:space="preserve"> Austria - </w:t>
      </w:r>
      <w:r>
        <w:rPr>
          <w:rFonts w:ascii="Arial" w:hAnsi="Arial" w:cs="Arial"/>
          <w:b/>
          <w:i/>
          <w:sz w:val="20"/>
          <w:szCs w:val="20"/>
          <w:lang w:val="en-GB"/>
        </w:rPr>
        <w:t>Edition 2021</w:t>
      </w:r>
      <w:r w:rsidRPr="00072F59">
        <w:rPr>
          <w:rFonts w:ascii="Arial" w:hAnsi="Arial" w:cs="Arial"/>
          <w:i/>
          <w:sz w:val="20"/>
          <w:szCs w:val="20"/>
          <w:lang w:val="en-GB"/>
        </w:rPr>
        <w:t>".</w:t>
      </w:r>
    </w:p>
    <w:p w14:paraId="502F382F" w14:textId="77777777" w:rsidR="00297F2A" w:rsidRPr="00F16748" w:rsidRDefault="00297F2A" w:rsidP="00297F2A">
      <w:pPr>
        <w:jc w:val="center"/>
        <w:rPr>
          <w:rFonts w:ascii="Arial" w:hAnsi="Arial" w:cs="Arial"/>
          <w:sz w:val="20"/>
          <w:szCs w:val="20"/>
        </w:rPr>
      </w:pPr>
      <w:r w:rsidRPr="00072F59">
        <w:rPr>
          <w:rFonts w:ascii="Arial" w:hAnsi="Arial" w:cs="Arial"/>
          <w:i/>
          <w:sz w:val="20"/>
          <w:szCs w:val="20"/>
          <w:lang w:val="en-GB"/>
        </w:rPr>
        <w:t xml:space="preserve">RegioData Research GmbH, based in Vienna and Munich, is a specialist in regional economic data for Europe. We provide decision-relevant information for the retail, real estate, and finance sectors. </w:t>
      </w:r>
      <w:proofErr w:type="spellStart"/>
      <w:r w:rsidRPr="002C544E">
        <w:rPr>
          <w:rFonts w:ascii="Arial" w:hAnsi="Arial" w:cs="Arial"/>
          <w:i/>
          <w:sz w:val="20"/>
          <w:szCs w:val="20"/>
          <w:lang w:val="de-DE"/>
        </w:rPr>
        <w:t>Up</w:t>
      </w:r>
      <w:proofErr w:type="spellEnd"/>
      <w:r w:rsidRPr="002C544E">
        <w:rPr>
          <w:rFonts w:ascii="Arial" w:hAnsi="Arial" w:cs="Arial"/>
          <w:i/>
          <w:sz w:val="20"/>
          <w:szCs w:val="20"/>
          <w:lang w:val="de-DE"/>
        </w:rPr>
        <w:t>-</w:t>
      </w:r>
      <w:proofErr w:type="spellStart"/>
      <w:r w:rsidRPr="002C544E">
        <w:rPr>
          <w:rFonts w:ascii="Arial" w:hAnsi="Arial" w:cs="Arial"/>
          <w:i/>
          <w:sz w:val="20"/>
          <w:szCs w:val="20"/>
          <w:lang w:val="de-DE"/>
        </w:rPr>
        <w:t>to</w:t>
      </w:r>
      <w:proofErr w:type="spellEnd"/>
      <w:r w:rsidRPr="002C544E">
        <w:rPr>
          <w:rFonts w:ascii="Arial" w:hAnsi="Arial" w:cs="Arial"/>
          <w:i/>
          <w:sz w:val="20"/>
          <w:szCs w:val="20"/>
          <w:lang w:val="de-DE"/>
        </w:rPr>
        <w:t xml:space="preserve">-date, </w:t>
      </w:r>
      <w:proofErr w:type="spellStart"/>
      <w:r w:rsidRPr="002C544E">
        <w:rPr>
          <w:rFonts w:ascii="Arial" w:hAnsi="Arial" w:cs="Arial"/>
          <w:i/>
          <w:sz w:val="20"/>
          <w:szCs w:val="20"/>
          <w:lang w:val="de-DE"/>
        </w:rPr>
        <w:t>precise</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and</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reliable</w:t>
      </w:r>
      <w:proofErr w:type="spellEnd"/>
      <w:r w:rsidRPr="002C544E">
        <w:rPr>
          <w:rFonts w:ascii="Arial" w:hAnsi="Arial" w:cs="Arial"/>
          <w:i/>
          <w:sz w:val="20"/>
          <w:szCs w:val="20"/>
          <w:lang w:val="de-DE"/>
        </w:rPr>
        <w:t>.</w:t>
      </w:r>
    </w:p>
    <w:p w14:paraId="3E8B4049" w14:textId="77777777" w:rsidR="00297F2A" w:rsidRPr="00F16748" w:rsidRDefault="00297F2A" w:rsidP="00297F2A">
      <w:pPr>
        <w:rPr>
          <w:rFonts w:ascii="Arial" w:hAnsi="Arial" w:cs="Arial"/>
          <w:sz w:val="20"/>
          <w:szCs w:val="20"/>
        </w:rPr>
      </w:pPr>
    </w:p>
    <w:p w14:paraId="7A91E143" w14:textId="77777777" w:rsidR="00D60A03" w:rsidRPr="00F16748" w:rsidRDefault="00D60A03">
      <w:pPr>
        <w:rPr>
          <w:rFonts w:ascii="Arial" w:hAnsi="Arial" w:cs="Arial"/>
          <w:sz w:val="20"/>
          <w:szCs w:val="20"/>
        </w:rPr>
      </w:pPr>
    </w:p>
    <w:sectPr w:rsidR="00D60A03" w:rsidRPr="00F16748" w:rsidSect="003B0D82">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938" w14:textId="77777777" w:rsidR="009C4D25" w:rsidRDefault="009C4D25" w:rsidP="003A3070">
      <w:pPr>
        <w:spacing w:after="0" w:line="240" w:lineRule="auto"/>
      </w:pPr>
      <w:r>
        <w:separator/>
      </w:r>
    </w:p>
  </w:endnote>
  <w:endnote w:type="continuationSeparator" w:id="0">
    <w:p w14:paraId="2594A323" w14:textId="77777777" w:rsidR="009C4D25" w:rsidRDefault="009C4D25" w:rsidP="003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75EC" w14:textId="77777777" w:rsidR="009C4D25" w:rsidRDefault="009C4D25" w:rsidP="003A3070">
      <w:pPr>
        <w:spacing w:after="0" w:line="240" w:lineRule="auto"/>
      </w:pPr>
      <w:r>
        <w:separator/>
      </w:r>
    </w:p>
  </w:footnote>
  <w:footnote w:type="continuationSeparator" w:id="0">
    <w:p w14:paraId="1B7A0A39" w14:textId="77777777" w:rsidR="009C4D25" w:rsidRDefault="009C4D25" w:rsidP="003A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3DB1" w14:textId="09D5C37D" w:rsidR="006A56BD" w:rsidRDefault="003B0D82" w:rsidP="008437F5">
    <w:pPr>
      <w:pStyle w:val="Kopfzeile"/>
      <w:tabs>
        <w:tab w:val="left" w:pos="6960"/>
      </w:tabs>
    </w:pPr>
    <w:r w:rsidRPr="00492D78">
      <w:rPr>
        <w:noProof/>
        <w:color w:val="525556"/>
        <w:lang w:eastAsia="de-AT"/>
      </w:rPr>
      <mc:AlternateContent>
        <mc:Choice Requires="wps">
          <w:drawing>
            <wp:anchor distT="0" distB="0" distL="114300" distR="114300" simplePos="0" relativeHeight="251662336" behindDoc="0" locked="0" layoutInCell="1" allowOverlap="1" wp14:anchorId="638454F8" wp14:editId="333D5A0A">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" strokecolor="#525556" strokeweight=".5pt">
              <v:stroke joinstyle="miter"/>
            </v:line>
          </w:pict>
        </mc:Fallback>
      </mc:AlternateContent>
    </w:r>
    <w:r>
      <w:rPr>
        <w:noProof/>
        <w:lang w:eastAsia="de-AT"/>
      </w:rPr>
      <mc:AlternateContent>
        <mc:Choice Requires="wps">
          <w:drawing>
            <wp:anchor distT="0" distB="0" distL="114300" distR="114300" simplePos="0" relativeHeight="251660288" behindDoc="0" locked="0" layoutInCell="1" allowOverlap="1" wp14:anchorId="47196AF3" wp14:editId="1EBFF575">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4744" w14:textId="4B25BF85" w:rsidR="003B0D82" w:rsidRPr="00297F2A" w:rsidRDefault="00297F2A" w:rsidP="003B0D82">
                          <w:pPr>
                            <w:rPr>
                              <w:rFonts w:ascii="Arial" w:hAnsi="Arial" w:cs="Arial"/>
                              <w:color w:val="525556"/>
                              <w:spacing w:val="60"/>
                              <w:sz w:val="24"/>
                              <w:lang w:val="de-DE"/>
                            </w:rPr>
                          </w:pPr>
                          <w:r>
                            <w:rPr>
                              <w:rFonts w:ascii="Arial" w:hAnsi="Arial" w:cs="Arial"/>
                              <w:color w:val="525556"/>
                              <w:spacing w:val="60"/>
                              <w:sz w:val="24"/>
                              <w:lang w:val="de-DE"/>
                            </w:rPr>
                            <w:t>PRESS RELEASE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5CE74744" w14:textId="4B25BF85" w:rsidR="003B0D82" w:rsidRPr="00297F2A" w:rsidRDefault="00297F2A" w:rsidP="003B0D82">
                    <w:pPr>
                      <w:rPr>
                        <w:rFonts w:ascii="Arial" w:hAnsi="Arial" w:cs="Arial"/>
                        <w:color w:val="525556"/>
                        <w:spacing w:val="60"/>
                        <w:sz w:val="24"/>
                        <w:lang w:val="de-DE"/>
                      </w:rPr>
                    </w:pPr>
                    <w:r>
                      <w:rPr>
                        <w:rFonts w:ascii="Arial" w:hAnsi="Arial" w:cs="Arial"/>
                        <w:color w:val="525556"/>
                        <w:spacing w:val="60"/>
                        <w:sz w:val="24"/>
                        <w:lang w:val="de-DE"/>
                      </w:rPr>
                      <w:t>PRESS RELEASE</w:t>
                    </w:r>
                  </w:p>
                </w:txbxContent>
              </v:textbox>
            </v:shape>
          </w:pict>
        </mc:Fallback>
      </mc:AlternateContent>
    </w:r>
    <w:r>
      <w:rPr>
        <w:noProof/>
        <w:lang w:eastAsia="de-AT"/>
      </w:rPr>
      <w:drawing>
        <wp:anchor distT="0" distB="0" distL="114300" distR="114300" simplePos="0" relativeHeight="251658240" behindDoc="1" locked="0" layoutInCell="1" allowOverlap="1" wp14:anchorId="7986B709" wp14:editId="044ECF2C">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F5">
      <w:tab/>
    </w:r>
    <w:r w:rsidR="008437F5">
      <w:tab/>
    </w:r>
    <w:r w:rsidR="008437F5">
      <w:tab/>
    </w:r>
    <w:r w:rsidR="008437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62"/>
    <w:multiLevelType w:val="hybridMultilevel"/>
    <w:tmpl w:val="7ADE24C8"/>
    <w:lvl w:ilvl="0" w:tplc="8AA69932">
      <w:start w:val="1"/>
      <w:numFmt w:val="bullet"/>
      <w:lvlText w:val=""/>
      <w:lvlJc w:val="left"/>
      <w:pPr>
        <w:ind w:left="360" w:hanging="360"/>
      </w:pPr>
      <w:rPr>
        <w:rFonts w:ascii="Wingdings" w:hAnsi="Wingdings" w:hint="default"/>
        <w:b/>
        <w:i w:val="0"/>
        <w:color w:val="009ADB"/>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A4E44BE"/>
    <w:multiLevelType w:val="hybridMultilevel"/>
    <w:tmpl w:val="DB0A8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10"/>
    <w:rsid w:val="00006A74"/>
    <w:rsid w:val="00021D63"/>
    <w:rsid w:val="00023532"/>
    <w:rsid w:val="00025FD8"/>
    <w:rsid w:val="000361E5"/>
    <w:rsid w:val="0004461F"/>
    <w:rsid w:val="00046F11"/>
    <w:rsid w:val="00063E99"/>
    <w:rsid w:val="00064567"/>
    <w:rsid w:val="00066988"/>
    <w:rsid w:val="0007443E"/>
    <w:rsid w:val="00082355"/>
    <w:rsid w:val="000853B1"/>
    <w:rsid w:val="00085804"/>
    <w:rsid w:val="00085FD6"/>
    <w:rsid w:val="0008792A"/>
    <w:rsid w:val="000904E9"/>
    <w:rsid w:val="00090AA4"/>
    <w:rsid w:val="00091B24"/>
    <w:rsid w:val="00093D09"/>
    <w:rsid w:val="000A7664"/>
    <w:rsid w:val="000B529D"/>
    <w:rsid w:val="000C1CE1"/>
    <w:rsid w:val="000C4B00"/>
    <w:rsid w:val="000D4987"/>
    <w:rsid w:val="000E6CDA"/>
    <w:rsid w:val="000E6E82"/>
    <w:rsid w:val="000F0744"/>
    <w:rsid w:val="000F72E6"/>
    <w:rsid w:val="00102930"/>
    <w:rsid w:val="001119B8"/>
    <w:rsid w:val="00112A2C"/>
    <w:rsid w:val="001135D7"/>
    <w:rsid w:val="001226E9"/>
    <w:rsid w:val="001348CE"/>
    <w:rsid w:val="00137A41"/>
    <w:rsid w:val="0014291F"/>
    <w:rsid w:val="00153BF4"/>
    <w:rsid w:val="0016175D"/>
    <w:rsid w:val="00161D27"/>
    <w:rsid w:val="001655E7"/>
    <w:rsid w:val="001869D3"/>
    <w:rsid w:val="00192D47"/>
    <w:rsid w:val="00193724"/>
    <w:rsid w:val="00193CF1"/>
    <w:rsid w:val="00197331"/>
    <w:rsid w:val="001A287D"/>
    <w:rsid w:val="001A4453"/>
    <w:rsid w:val="001A5C6C"/>
    <w:rsid w:val="001B0CE7"/>
    <w:rsid w:val="001C14C2"/>
    <w:rsid w:val="001D6A74"/>
    <w:rsid w:val="001E3642"/>
    <w:rsid w:val="001F68E9"/>
    <w:rsid w:val="002014D2"/>
    <w:rsid w:val="002022D6"/>
    <w:rsid w:val="00214B28"/>
    <w:rsid w:val="002168A4"/>
    <w:rsid w:val="00217E1B"/>
    <w:rsid w:val="00222DF0"/>
    <w:rsid w:val="00234BA7"/>
    <w:rsid w:val="00237D88"/>
    <w:rsid w:val="002515A3"/>
    <w:rsid w:val="00253E4A"/>
    <w:rsid w:val="002605DE"/>
    <w:rsid w:val="00261A5D"/>
    <w:rsid w:val="0026426C"/>
    <w:rsid w:val="002661C8"/>
    <w:rsid w:val="00267262"/>
    <w:rsid w:val="002705E9"/>
    <w:rsid w:val="00271AD1"/>
    <w:rsid w:val="002721CA"/>
    <w:rsid w:val="0028404B"/>
    <w:rsid w:val="00285128"/>
    <w:rsid w:val="00290046"/>
    <w:rsid w:val="00293865"/>
    <w:rsid w:val="00297F2A"/>
    <w:rsid w:val="002A0F8F"/>
    <w:rsid w:val="002A663A"/>
    <w:rsid w:val="002B764D"/>
    <w:rsid w:val="002C2870"/>
    <w:rsid w:val="002C2BD7"/>
    <w:rsid w:val="002C729B"/>
    <w:rsid w:val="002C7A4D"/>
    <w:rsid w:val="002D5F14"/>
    <w:rsid w:val="00311979"/>
    <w:rsid w:val="0031315E"/>
    <w:rsid w:val="00315059"/>
    <w:rsid w:val="0032167A"/>
    <w:rsid w:val="00331D2D"/>
    <w:rsid w:val="003329D9"/>
    <w:rsid w:val="0033438B"/>
    <w:rsid w:val="00341E3D"/>
    <w:rsid w:val="00343661"/>
    <w:rsid w:val="00345577"/>
    <w:rsid w:val="00350034"/>
    <w:rsid w:val="0035197C"/>
    <w:rsid w:val="0035648A"/>
    <w:rsid w:val="0035719E"/>
    <w:rsid w:val="003629A5"/>
    <w:rsid w:val="00364599"/>
    <w:rsid w:val="00370477"/>
    <w:rsid w:val="003830A5"/>
    <w:rsid w:val="0038355B"/>
    <w:rsid w:val="0039764B"/>
    <w:rsid w:val="003A1D2F"/>
    <w:rsid w:val="003A3070"/>
    <w:rsid w:val="003A7A0F"/>
    <w:rsid w:val="003B0D82"/>
    <w:rsid w:val="003B23D9"/>
    <w:rsid w:val="003B435E"/>
    <w:rsid w:val="003D0026"/>
    <w:rsid w:val="003D592C"/>
    <w:rsid w:val="003F2D82"/>
    <w:rsid w:val="004169BD"/>
    <w:rsid w:val="00421196"/>
    <w:rsid w:val="00423EB0"/>
    <w:rsid w:val="00423ECE"/>
    <w:rsid w:val="004353E0"/>
    <w:rsid w:val="004421DC"/>
    <w:rsid w:val="00450A87"/>
    <w:rsid w:val="00451FA5"/>
    <w:rsid w:val="00456677"/>
    <w:rsid w:val="00462611"/>
    <w:rsid w:val="00464440"/>
    <w:rsid w:val="00465525"/>
    <w:rsid w:val="004660BB"/>
    <w:rsid w:val="004733A4"/>
    <w:rsid w:val="0048389E"/>
    <w:rsid w:val="004838D5"/>
    <w:rsid w:val="004928FB"/>
    <w:rsid w:val="00495C79"/>
    <w:rsid w:val="0049698F"/>
    <w:rsid w:val="00497052"/>
    <w:rsid w:val="004A19EF"/>
    <w:rsid w:val="004B46B1"/>
    <w:rsid w:val="004B5827"/>
    <w:rsid w:val="004C29EB"/>
    <w:rsid w:val="004D109A"/>
    <w:rsid w:val="004D4414"/>
    <w:rsid w:val="004F0542"/>
    <w:rsid w:val="004F26C3"/>
    <w:rsid w:val="0050547B"/>
    <w:rsid w:val="00510AE5"/>
    <w:rsid w:val="0051314C"/>
    <w:rsid w:val="00513CD5"/>
    <w:rsid w:val="00514F99"/>
    <w:rsid w:val="005239EA"/>
    <w:rsid w:val="00524653"/>
    <w:rsid w:val="00526A57"/>
    <w:rsid w:val="00527403"/>
    <w:rsid w:val="005278B5"/>
    <w:rsid w:val="005306C6"/>
    <w:rsid w:val="00530AE0"/>
    <w:rsid w:val="00534F7C"/>
    <w:rsid w:val="00542ACE"/>
    <w:rsid w:val="00554A33"/>
    <w:rsid w:val="00560672"/>
    <w:rsid w:val="00576B1A"/>
    <w:rsid w:val="00576E50"/>
    <w:rsid w:val="00580847"/>
    <w:rsid w:val="005845EC"/>
    <w:rsid w:val="0059571F"/>
    <w:rsid w:val="005A2E86"/>
    <w:rsid w:val="005A48A8"/>
    <w:rsid w:val="005B3CDA"/>
    <w:rsid w:val="005B4452"/>
    <w:rsid w:val="005B67CA"/>
    <w:rsid w:val="005B6977"/>
    <w:rsid w:val="005D2075"/>
    <w:rsid w:val="005D22BF"/>
    <w:rsid w:val="005D4CFA"/>
    <w:rsid w:val="005E1CAB"/>
    <w:rsid w:val="005E6F44"/>
    <w:rsid w:val="005F0EB4"/>
    <w:rsid w:val="00603D5E"/>
    <w:rsid w:val="00623C25"/>
    <w:rsid w:val="006265BE"/>
    <w:rsid w:val="00631AC4"/>
    <w:rsid w:val="006372FD"/>
    <w:rsid w:val="00644E07"/>
    <w:rsid w:val="006450F0"/>
    <w:rsid w:val="00652F8E"/>
    <w:rsid w:val="00653575"/>
    <w:rsid w:val="006605D8"/>
    <w:rsid w:val="0066711C"/>
    <w:rsid w:val="0067725A"/>
    <w:rsid w:val="00681168"/>
    <w:rsid w:val="006850B3"/>
    <w:rsid w:val="00686047"/>
    <w:rsid w:val="0069577D"/>
    <w:rsid w:val="00696864"/>
    <w:rsid w:val="006A56BD"/>
    <w:rsid w:val="006A5AE1"/>
    <w:rsid w:val="006B49D4"/>
    <w:rsid w:val="006B5D80"/>
    <w:rsid w:val="006D58AE"/>
    <w:rsid w:val="006E384B"/>
    <w:rsid w:val="006E53BF"/>
    <w:rsid w:val="006F27C7"/>
    <w:rsid w:val="006F432D"/>
    <w:rsid w:val="006F4902"/>
    <w:rsid w:val="006F6C74"/>
    <w:rsid w:val="00702555"/>
    <w:rsid w:val="0070379B"/>
    <w:rsid w:val="00711869"/>
    <w:rsid w:val="00713221"/>
    <w:rsid w:val="00716642"/>
    <w:rsid w:val="00716B7C"/>
    <w:rsid w:val="007233FA"/>
    <w:rsid w:val="007375DD"/>
    <w:rsid w:val="00745A4C"/>
    <w:rsid w:val="00751534"/>
    <w:rsid w:val="00755CB5"/>
    <w:rsid w:val="00763110"/>
    <w:rsid w:val="00766628"/>
    <w:rsid w:val="00771020"/>
    <w:rsid w:val="00784791"/>
    <w:rsid w:val="0078629F"/>
    <w:rsid w:val="00795A39"/>
    <w:rsid w:val="007C4D4C"/>
    <w:rsid w:val="007D0E74"/>
    <w:rsid w:val="007D0F01"/>
    <w:rsid w:val="007D2148"/>
    <w:rsid w:val="007D555A"/>
    <w:rsid w:val="007D70B3"/>
    <w:rsid w:val="007D7648"/>
    <w:rsid w:val="007E0ABC"/>
    <w:rsid w:val="007F51B4"/>
    <w:rsid w:val="007F72C6"/>
    <w:rsid w:val="0080126A"/>
    <w:rsid w:val="00801872"/>
    <w:rsid w:val="00807249"/>
    <w:rsid w:val="00815048"/>
    <w:rsid w:val="00822296"/>
    <w:rsid w:val="00824C2B"/>
    <w:rsid w:val="0084056B"/>
    <w:rsid w:val="00842AC9"/>
    <w:rsid w:val="008437F5"/>
    <w:rsid w:val="00843B68"/>
    <w:rsid w:val="008479FE"/>
    <w:rsid w:val="008518CB"/>
    <w:rsid w:val="00862EDC"/>
    <w:rsid w:val="00863906"/>
    <w:rsid w:val="0086391F"/>
    <w:rsid w:val="008677E8"/>
    <w:rsid w:val="00873DBF"/>
    <w:rsid w:val="0089262F"/>
    <w:rsid w:val="00894D4C"/>
    <w:rsid w:val="00894DB9"/>
    <w:rsid w:val="008A0548"/>
    <w:rsid w:val="008A2B8E"/>
    <w:rsid w:val="008B28CB"/>
    <w:rsid w:val="008C5C5A"/>
    <w:rsid w:val="008C7948"/>
    <w:rsid w:val="008D5C0B"/>
    <w:rsid w:val="008D6D08"/>
    <w:rsid w:val="008D6DD7"/>
    <w:rsid w:val="008E4E01"/>
    <w:rsid w:val="009024C9"/>
    <w:rsid w:val="0090627A"/>
    <w:rsid w:val="00906644"/>
    <w:rsid w:val="00911DD1"/>
    <w:rsid w:val="009305C5"/>
    <w:rsid w:val="0093692B"/>
    <w:rsid w:val="00944833"/>
    <w:rsid w:val="00961625"/>
    <w:rsid w:val="00962E31"/>
    <w:rsid w:val="00970569"/>
    <w:rsid w:val="00974DDB"/>
    <w:rsid w:val="00981F9B"/>
    <w:rsid w:val="00984D6D"/>
    <w:rsid w:val="009859E4"/>
    <w:rsid w:val="00995AB2"/>
    <w:rsid w:val="009965E4"/>
    <w:rsid w:val="009A45D4"/>
    <w:rsid w:val="009A5478"/>
    <w:rsid w:val="009B3C58"/>
    <w:rsid w:val="009B3DEB"/>
    <w:rsid w:val="009B7CCD"/>
    <w:rsid w:val="009C251A"/>
    <w:rsid w:val="009C44B7"/>
    <w:rsid w:val="009C4D25"/>
    <w:rsid w:val="009D2B7C"/>
    <w:rsid w:val="009D491E"/>
    <w:rsid w:val="009E4B92"/>
    <w:rsid w:val="009E5293"/>
    <w:rsid w:val="009F2772"/>
    <w:rsid w:val="009F4C3A"/>
    <w:rsid w:val="00A00B26"/>
    <w:rsid w:val="00A01A21"/>
    <w:rsid w:val="00A076AD"/>
    <w:rsid w:val="00A10749"/>
    <w:rsid w:val="00A14CC1"/>
    <w:rsid w:val="00A150C8"/>
    <w:rsid w:val="00A204BE"/>
    <w:rsid w:val="00A24011"/>
    <w:rsid w:val="00A314BB"/>
    <w:rsid w:val="00A35898"/>
    <w:rsid w:val="00A41437"/>
    <w:rsid w:val="00A43B9C"/>
    <w:rsid w:val="00A51C98"/>
    <w:rsid w:val="00A57114"/>
    <w:rsid w:val="00A66287"/>
    <w:rsid w:val="00A756F2"/>
    <w:rsid w:val="00A9495B"/>
    <w:rsid w:val="00A95168"/>
    <w:rsid w:val="00A96A12"/>
    <w:rsid w:val="00AA13FF"/>
    <w:rsid w:val="00AB045C"/>
    <w:rsid w:val="00AB2184"/>
    <w:rsid w:val="00AC0D1B"/>
    <w:rsid w:val="00AC0E95"/>
    <w:rsid w:val="00AD124B"/>
    <w:rsid w:val="00AE09C7"/>
    <w:rsid w:val="00AE0F0C"/>
    <w:rsid w:val="00AE6C2A"/>
    <w:rsid w:val="00AF37AD"/>
    <w:rsid w:val="00B065C6"/>
    <w:rsid w:val="00B11417"/>
    <w:rsid w:val="00B23737"/>
    <w:rsid w:val="00B40DA7"/>
    <w:rsid w:val="00B4516F"/>
    <w:rsid w:val="00B51435"/>
    <w:rsid w:val="00B53485"/>
    <w:rsid w:val="00B53C97"/>
    <w:rsid w:val="00B54656"/>
    <w:rsid w:val="00B55448"/>
    <w:rsid w:val="00B55742"/>
    <w:rsid w:val="00B756A9"/>
    <w:rsid w:val="00B75DBB"/>
    <w:rsid w:val="00B77965"/>
    <w:rsid w:val="00B80D70"/>
    <w:rsid w:val="00B839AC"/>
    <w:rsid w:val="00B84A5E"/>
    <w:rsid w:val="00B87099"/>
    <w:rsid w:val="00B93D92"/>
    <w:rsid w:val="00B94669"/>
    <w:rsid w:val="00BA04FC"/>
    <w:rsid w:val="00BA303D"/>
    <w:rsid w:val="00BB17FA"/>
    <w:rsid w:val="00BC0500"/>
    <w:rsid w:val="00BC093A"/>
    <w:rsid w:val="00BC2BA6"/>
    <w:rsid w:val="00BC566A"/>
    <w:rsid w:val="00BC778D"/>
    <w:rsid w:val="00BD1C87"/>
    <w:rsid w:val="00BD599F"/>
    <w:rsid w:val="00BD72E1"/>
    <w:rsid w:val="00BE2899"/>
    <w:rsid w:val="00BE7E49"/>
    <w:rsid w:val="00BF3551"/>
    <w:rsid w:val="00BF4353"/>
    <w:rsid w:val="00BF61DF"/>
    <w:rsid w:val="00C07602"/>
    <w:rsid w:val="00C13CA3"/>
    <w:rsid w:val="00C215B1"/>
    <w:rsid w:val="00C2548F"/>
    <w:rsid w:val="00C37983"/>
    <w:rsid w:val="00C41CB6"/>
    <w:rsid w:val="00C44568"/>
    <w:rsid w:val="00C448DD"/>
    <w:rsid w:val="00C8390A"/>
    <w:rsid w:val="00C84408"/>
    <w:rsid w:val="00C84D0A"/>
    <w:rsid w:val="00C94E9E"/>
    <w:rsid w:val="00CB0505"/>
    <w:rsid w:val="00CB228A"/>
    <w:rsid w:val="00CC1EAE"/>
    <w:rsid w:val="00CC2B11"/>
    <w:rsid w:val="00CC7E7E"/>
    <w:rsid w:val="00CD1F89"/>
    <w:rsid w:val="00CD7C31"/>
    <w:rsid w:val="00CF07E6"/>
    <w:rsid w:val="00CF2968"/>
    <w:rsid w:val="00CF4765"/>
    <w:rsid w:val="00CF58AF"/>
    <w:rsid w:val="00CF7DC4"/>
    <w:rsid w:val="00D0602E"/>
    <w:rsid w:val="00D07D01"/>
    <w:rsid w:val="00D179B6"/>
    <w:rsid w:val="00D262F1"/>
    <w:rsid w:val="00D31BD6"/>
    <w:rsid w:val="00D31FBB"/>
    <w:rsid w:val="00D36466"/>
    <w:rsid w:val="00D4043E"/>
    <w:rsid w:val="00D449AB"/>
    <w:rsid w:val="00D5257F"/>
    <w:rsid w:val="00D533FC"/>
    <w:rsid w:val="00D55635"/>
    <w:rsid w:val="00D577AF"/>
    <w:rsid w:val="00D60A03"/>
    <w:rsid w:val="00D63B8F"/>
    <w:rsid w:val="00D75714"/>
    <w:rsid w:val="00D87F36"/>
    <w:rsid w:val="00D94F46"/>
    <w:rsid w:val="00D95E9F"/>
    <w:rsid w:val="00DA3DB4"/>
    <w:rsid w:val="00DB1065"/>
    <w:rsid w:val="00DC64FB"/>
    <w:rsid w:val="00DD5158"/>
    <w:rsid w:val="00DD5C86"/>
    <w:rsid w:val="00DD7E2D"/>
    <w:rsid w:val="00DE473F"/>
    <w:rsid w:val="00DE6D36"/>
    <w:rsid w:val="00DE73C4"/>
    <w:rsid w:val="00DF14AA"/>
    <w:rsid w:val="00DF47F4"/>
    <w:rsid w:val="00DF7DC9"/>
    <w:rsid w:val="00E00100"/>
    <w:rsid w:val="00E05212"/>
    <w:rsid w:val="00E10B29"/>
    <w:rsid w:val="00E10FDD"/>
    <w:rsid w:val="00E1100A"/>
    <w:rsid w:val="00E112B9"/>
    <w:rsid w:val="00E207C2"/>
    <w:rsid w:val="00E2652B"/>
    <w:rsid w:val="00E26F15"/>
    <w:rsid w:val="00E278F3"/>
    <w:rsid w:val="00E27932"/>
    <w:rsid w:val="00E36816"/>
    <w:rsid w:val="00E37D41"/>
    <w:rsid w:val="00E428B1"/>
    <w:rsid w:val="00E44DC3"/>
    <w:rsid w:val="00E46700"/>
    <w:rsid w:val="00E56F36"/>
    <w:rsid w:val="00E60128"/>
    <w:rsid w:val="00E73365"/>
    <w:rsid w:val="00E903B7"/>
    <w:rsid w:val="00E94417"/>
    <w:rsid w:val="00E94599"/>
    <w:rsid w:val="00EA044D"/>
    <w:rsid w:val="00EA25B4"/>
    <w:rsid w:val="00EA38B1"/>
    <w:rsid w:val="00EA4372"/>
    <w:rsid w:val="00EB27BA"/>
    <w:rsid w:val="00EB5154"/>
    <w:rsid w:val="00EB51E1"/>
    <w:rsid w:val="00EB5404"/>
    <w:rsid w:val="00EB606F"/>
    <w:rsid w:val="00EC628E"/>
    <w:rsid w:val="00ED0EE2"/>
    <w:rsid w:val="00ED4C50"/>
    <w:rsid w:val="00ED76E8"/>
    <w:rsid w:val="00EE1C88"/>
    <w:rsid w:val="00EE1E18"/>
    <w:rsid w:val="00EE30BC"/>
    <w:rsid w:val="00EE3222"/>
    <w:rsid w:val="00EF1653"/>
    <w:rsid w:val="00EF59B1"/>
    <w:rsid w:val="00F04815"/>
    <w:rsid w:val="00F10194"/>
    <w:rsid w:val="00F14A14"/>
    <w:rsid w:val="00F16748"/>
    <w:rsid w:val="00F17295"/>
    <w:rsid w:val="00F33CE3"/>
    <w:rsid w:val="00F3546D"/>
    <w:rsid w:val="00F40837"/>
    <w:rsid w:val="00F43546"/>
    <w:rsid w:val="00F44DDA"/>
    <w:rsid w:val="00F66E2A"/>
    <w:rsid w:val="00F71DFE"/>
    <w:rsid w:val="00F870A3"/>
    <w:rsid w:val="00F95014"/>
    <w:rsid w:val="00F97A13"/>
    <w:rsid w:val="00FA0813"/>
    <w:rsid w:val="00FA2140"/>
    <w:rsid w:val="00FA5B2D"/>
    <w:rsid w:val="00FA646F"/>
    <w:rsid w:val="00FB27CB"/>
    <w:rsid w:val="00FC3394"/>
    <w:rsid w:val="00FD1B90"/>
    <w:rsid w:val="00FD3056"/>
    <w:rsid w:val="00FD33B0"/>
    <w:rsid w:val="00FD61F2"/>
    <w:rsid w:val="00FE0A8B"/>
    <w:rsid w:val="00FE5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B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salihovic@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0F9D-9D93-478F-AD47-EB3066FE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13</cp:revision>
  <cp:lastPrinted>2022-06-29T12:43:00Z</cp:lastPrinted>
  <dcterms:created xsi:type="dcterms:W3CDTF">2022-08-08T08:03:00Z</dcterms:created>
  <dcterms:modified xsi:type="dcterms:W3CDTF">2023-02-15T16:09:00Z</dcterms:modified>
</cp:coreProperties>
</file>