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96" w:rsidRDefault="00C97296" w:rsidP="00871D8D">
      <w:pPr>
        <w:tabs>
          <w:tab w:val="left" w:pos="1276"/>
        </w:tabs>
        <w:rPr>
          <w:rFonts w:ascii="Arial" w:hAnsi="Arial" w:cs="Arial"/>
          <w:bCs/>
          <w:color w:val="009ADB"/>
          <w:spacing w:val="10"/>
          <w:lang w:val="de-DE"/>
        </w:rPr>
      </w:pPr>
    </w:p>
    <w:p w:rsidR="00871D8D" w:rsidRPr="009C48AA" w:rsidRDefault="00820814" w:rsidP="00871D8D">
      <w:pPr>
        <w:tabs>
          <w:tab w:val="left" w:pos="1276"/>
        </w:tabs>
        <w:rPr>
          <w:rFonts w:ascii="Arial" w:hAnsi="Arial" w:cs="Arial"/>
          <w:b/>
          <w:color w:val="525556"/>
          <w:lang w:val="en-GB"/>
        </w:rPr>
      </w:pPr>
      <w:r w:rsidRPr="009C48AA">
        <w:rPr>
          <w:rFonts w:ascii="Arial" w:hAnsi="Arial" w:cs="Arial"/>
          <w:bCs/>
          <w:color w:val="009ADB"/>
          <w:spacing w:val="10"/>
          <w:lang w:val="en-GB"/>
        </w:rPr>
        <w:t>DATE</w:t>
      </w:r>
      <w:r w:rsidR="00871D8D" w:rsidRPr="009C48AA">
        <w:rPr>
          <w:rFonts w:ascii="Arial" w:hAnsi="Arial" w:cs="Arial"/>
          <w:bCs/>
          <w:color w:val="009ADB"/>
          <w:spacing w:val="10"/>
          <w:lang w:val="en-GB"/>
        </w:rPr>
        <w:t>:</w:t>
      </w:r>
      <w:r w:rsidR="00871D8D" w:rsidRPr="009C48AA">
        <w:rPr>
          <w:rFonts w:ascii="Arial" w:hAnsi="Arial" w:cs="Arial"/>
          <w:bCs/>
          <w:color w:val="009ADB"/>
          <w:spacing w:val="10"/>
          <w:lang w:val="en-GB"/>
        </w:rPr>
        <w:tab/>
      </w:r>
      <w:r w:rsidR="00B4468D">
        <w:rPr>
          <w:rFonts w:ascii="Arial" w:hAnsi="Arial" w:cs="Arial"/>
          <w:b/>
          <w:color w:val="525556"/>
          <w:sz w:val="20"/>
          <w:lang w:val="en-GB"/>
        </w:rPr>
        <w:t xml:space="preserve">03 July </w:t>
      </w:r>
      <w:bookmarkStart w:id="0" w:name="_GoBack"/>
      <w:bookmarkEnd w:id="0"/>
      <w:r w:rsidR="00871D8D" w:rsidRPr="009C48AA">
        <w:rPr>
          <w:rFonts w:ascii="Arial" w:hAnsi="Arial" w:cs="Arial"/>
          <w:b/>
          <w:color w:val="525556"/>
          <w:sz w:val="20"/>
          <w:lang w:val="en-GB"/>
        </w:rPr>
        <w:t>2020</w:t>
      </w:r>
    </w:p>
    <w:p w:rsidR="00871D8D" w:rsidRPr="009C48AA" w:rsidRDefault="00871D8D" w:rsidP="00871D8D">
      <w:pPr>
        <w:jc w:val="center"/>
        <w:rPr>
          <w:rFonts w:ascii="Tahoma" w:hAnsi="Tahoma" w:cs="Tahoma"/>
          <w:b/>
          <w:bCs/>
          <w:color w:val="3366FF"/>
          <w:lang w:val="en-GB"/>
        </w:rPr>
      </w:pPr>
    </w:p>
    <w:p w:rsidR="00871D8D" w:rsidRPr="00820814" w:rsidRDefault="00820814" w:rsidP="00871D8D">
      <w:pPr>
        <w:rPr>
          <w:rFonts w:ascii="Arial" w:hAnsi="Arial" w:cs="Arial"/>
          <w:b/>
          <w:color w:val="525556"/>
          <w:sz w:val="20"/>
          <w:lang w:val="en-GB"/>
        </w:rPr>
      </w:pPr>
      <w:r w:rsidRPr="00820814">
        <w:rPr>
          <w:rFonts w:ascii="Arial" w:hAnsi="Arial" w:cs="Arial"/>
          <w:bCs/>
          <w:color w:val="009ADB"/>
          <w:spacing w:val="10"/>
          <w:lang w:val="en-GB"/>
        </w:rPr>
        <w:t>EVALUATION:</w:t>
      </w:r>
      <w:r w:rsidRPr="00820814">
        <w:rPr>
          <w:rFonts w:ascii="Tahoma" w:hAnsi="Tahoma" w:cs="Tahoma"/>
          <w:b/>
          <w:lang w:val="en-GB"/>
        </w:rPr>
        <w:t xml:space="preserve"> </w:t>
      </w:r>
      <w:r w:rsidRPr="00820814">
        <w:rPr>
          <w:rFonts w:ascii="Arial" w:hAnsi="Arial" w:cs="Arial"/>
          <w:b/>
          <w:color w:val="525556"/>
          <w:sz w:val="20"/>
          <w:lang w:val="en-GB"/>
        </w:rPr>
        <w:t>OFFICE MARKET</w:t>
      </w:r>
      <w:r>
        <w:rPr>
          <w:rFonts w:ascii="Arial" w:hAnsi="Arial" w:cs="Arial"/>
          <w:b/>
          <w:color w:val="525556"/>
          <w:sz w:val="20"/>
          <w:lang w:val="en-GB"/>
        </w:rPr>
        <w:t xml:space="preserve"> IN AUSTRIA</w:t>
      </w:r>
      <w:r w:rsidRPr="00820814">
        <w:rPr>
          <w:rFonts w:ascii="Arial" w:hAnsi="Arial" w:cs="Arial"/>
          <w:b/>
          <w:color w:val="525556"/>
          <w:sz w:val="20"/>
          <w:lang w:val="en-GB"/>
        </w:rPr>
        <w:t xml:space="preserve"> - INVESTMENTS IN VIENNA AS GOOD AS E</w:t>
      </w:r>
      <w:r w:rsidRPr="00820814">
        <w:rPr>
          <w:rFonts w:ascii="Arial" w:hAnsi="Arial" w:cs="Arial"/>
          <w:b/>
          <w:color w:val="525556"/>
          <w:sz w:val="20"/>
          <w:lang w:val="en-GB"/>
        </w:rPr>
        <w:t>X</w:t>
      </w:r>
      <w:r w:rsidRPr="00820814">
        <w:rPr>
          <w:rFonts w:ascii="Arial" w:hAnsi="Arial" w:cs="Arial"/>
          <w:b/>
          <w:color w:val="525556"/>
          <w:sz w:val="20"/>
          <w:lang w:val="en-GB"/>
        </w:rPr>
        <w:t>HAUSTED, BUT WITH POTENTIAL IN SECONDARY CITIES</w:t>
      </w:r>
    </w:p>
    <w:p w:rsidR="00871D8D" w:rsidRPr="00820814" w:rsidRDefault="00871D8D" w:rsidP="00871D8D">
      <w:pPr>
        <w:rPr>
          <w:rFonts w:ascii="Arial" w:hAnsi="Arial" w:cs="Arial"/>
          <w:b/>
          <w:color w:val="525556"/>
          <w:sz w:val="20"/>
          <w:lang w:val="en-GB"/>
        </w:rPr>
      </w:pPr>
    </w:p>
    <w:p w:rsidR="00871D8D" w:rsidRDefault="00871D8D" w:rsidP="00871D8D">
      <w:pPr>
        <w:pStyle w:val="StandardWeb"/>
        <w:shd w:val="clear" w:color="auto" w:fill="FFFFFF"/>
        <w:spacing w:before="0" w:beforeAutospacing="0" w:after="150" w:afterAutospacing="0"/>
        <w:rPr>
          <w:rFonts w:ascii="Helvetica" w:hAnsi="Helvetica"/>
          <w:color w:val="333333"/>
          <w:sz w:val="23"/>
          <w:szCs w:val="23"/>
        </w:rPr>
      </w:pPr>
      <w:r>
        <w:rPr>
          <w:rFonts w:ascii="Helvetica" w:hAnsi="Helvetica"/>
          <w:noProof/>
          <w:color w:val="333333"/>
          <w:sz w:val="23"/>
          <w:szCs w:val="23"/>
        </w:rPr>
        <w:drawing>
          <wp:inline distT="0" distB="0" distL="0" distR="0" wp14:anchorId="1F439667" wp14:editId="7EEDB9FE">
            <wp:extent cx="5753100" cy="3295650"/>
            <wp:effectExtent l="19050" t="19050" r="19050" b="1905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sia-kazantceva-XLm6-fPwK5Q-unsplash.jpg"/>
                    <pic:cNvPicPr/>
                  </pic:nvPicPr>
                  <pic:blipFill rotWithShape="1">
                    <a:blip r:embed="rId7" cstate="print">
                      <a:extLst>
                        <a:ext uri="{28A0092B-C50C-407E-A947-70E740481C1C}">
                          <a14:useLocalDpi xmlns:a14="http://schemas.microsoft.com/office/drawing/2010/main" val="0"/>
                        </a:ext>
                      </a:extLst>
                    </a:blip>
                    <a:srcRect t="8686" b="5388"/>
                    <a:stretch/>
                  </pic:blipFill>
                  <pic:spPr bwMode="auto">
                    <a:xfrm>
                      <a:off x="0" y="0"/>
                      <a:ext cx="5760721" cy="3300016"/>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rsidR="00871D8D" w:rsidRPr="00871D8D" w:rsidRDefault="00871D8D" w:rsidP="00871D8D">
      <w:pPr>
        <w:pStyle w:val="StandardWeb"/>
        <w:shd w:val="clear" w:color="auto" w:fill="FFFFFF"/>
        <w:spacing w:before="0" w:beforeAutospacing="0" w:after="150" w:afterAutospacing="0"/>
        <w:rPr>
          <w:rFonts w:asciiTheme="minorHAnsi" w:hAnsiTheme="minorHAnsi" w:cstheme="minorHAnsi"/>
          <w:color w:val="333333"/>
          <w:sz w:val="22"/>
          <w:szCs w:val="23"/>
        </w:rPr>
      </w:pPr>
    </w:p>
    <w:p w:rsidR="00871D8D" w:rsidRPr="00871D8D" w:rsidRDefault="00871D8D" w:rsidP="00871D8D">
      <w:pPr>
        <w:pStyle w:val="StandardWeb"/>
        <w:shd w:val="clear" w:color="auto" w:fill="FFFFFF"/>
        <w:spacing w:before="0" w:beforeAutospacing="0" w:after="150" w:afterAutospacing="0"/>
        <w:rPr>
          <w:rFonts w:asciiTheme="minorHAnsi" w:hAnsiTheme="minorHAnsi" w:cstheme="minorHAnsi"/>
          <w:color w:val="333333"/>
          <w:sz w:val="22"/>
          <w:szCs w:val="23"/>
        </w:rPr>
      </w:pPr>
    </w:p>
    <w:p w:rsidR="00B20CB3" w:rsidRDefault="00B20CB3" w:rsidP="00871D8D">
      <w:pPr>
        <w:pStyle w:val="StandardWeb"/>
        <w:shd w:val="clear" w:color="auto" w:fill="FFFFFF"/>
        <w:spacing w:before="0" w:beforeAutospacing="0" w:after="150" w:afterAutospacing="0" w:line="360" w:lineRule="auto"/>
        <w:jc w:val="both"/>
        <w:rPr>
          <w:rFonts w:ascii="Arial" w:hAnsi="Arial" w:cs="Arial"/>
          <w:sz w:val="20"/>
          <w:szCs w:val="23"/>
          <w:lang w:val="en-GB"/>
        </w:rPr>
      </w:pPr>
      <w:r w:rsidRPr="00B20CB3">
        <w:rPr>
          <w:rFonts w:ascii="Arial" w:hAnsi="Arial" w:cs="Arial"/>
          <w:sz w:val="20"/>
          <w:szCs w:val="23"/>
          <w:lang w:val="en-GB"/>
        </w:rPr>
        <w:t>The majority of office buildings in Austria concentrate in the 9 provincial capitals, with Vienna having about the same amount of office space as all other provincial capitals combined. However, on the part of end investors, the availability of office properties in Vienna's A and B locations is limited, thus they are increasingly focusing not only on various submarkets in Vienna, but also investing in other provi</w:t>
      </w:r>
      <w:r w:rsidRPr="00B20CB3">
        <w:rPr>
          <w:rFonts w:ascii="Arial" w:hAnsi="Arial" w:cs="Arial"/>
          <w:sz w:val="20"/>
          <w:szCs w:val="23"/>
          <w:lang w:val="en-GB"/>
        </w:rPr>
        <w:t>n</w:t>
      </w:r>
      <w:r w:rsidRPr="00B20CB3">
        <w:rPr>
          <w:rFonts w:ascii="Arial" w:hAnsi="Arial" w:cs="Arial"/>
          <w:sz w:val="20"/>
          <w:szCs w:val="23"/>
          <w:lang w:val="en-GB"/>
        </w:rPr>
        <w:t>cial capitals such as Graz and Linz, as even higher yields of about 4.5% can often be achieved there. High-volume investments will continue to be well represented in Vienna, but some provincial capitals will come into sharper focus in the future, especially among international investors.</w:t>
      </w:r>
    </w:p>
    <w:p w:rsidR="00B20CB3" w:rsidRDefault="00B20CB3" w:rsidP="00871D8D">
      <w:pPr>
        <w:pStyle w:val="StandardWeb"/>
        <w:shd w:val="clear" w:color="auto" w:fill="FFFFFF"/>
        <w:spacing w:before="0" w:beforeAutospacing="0" w:after="150" w:afterAutospacing="0" w:line="360" w:lineRule="auto"/>
        <w:jc w:val="both"/>
        <w:rPr>
          <w:rFonts w:ascii="Arial" w:hAnsi="Arial" w:cs="Arial"/>
          <w:sz w:val="20"/>
          <w:szCs w:val="23"/>
          <w:lang w:val="en-GB"/>
        </w:rPr>
      </w:pPr>
      <w:r w:rsidRPr="00B20CB3">
        <w:rPr>
          <w:rFonts w:ascii="Arial" w:hAnsi="Arial" w:cs="Arial"/>
          <w:sz w:val="20"/>
          <w:szCs w:val="23"/>
          <w:lang w:val="en-GB"/>
        </w:rPr>
        <w:t>The total stock of office space in Vienna amounts to around 13 million m². Almost half of this is categ</w:t>
      </w:r>
      <w:r w:rsidRPr="00B20CB3">
        <w:rPr>
          <w:rFonts w:ascii="Arial" w:hAnsi="Arial" w:cs="Arial"/>
          <w:sz w:val="20"/>
          <w:szCs w:val="23"/>
          <w:lang w:val="en-GB"/>
        </w:rPr>
        <w:t>o</w:t>
      </w:r>
      <w:r w:rsidRPr="00B20CB3">
        <w:rPr>
          <w:rFonts w:ascii="Arial" w:hAnsi="Arial" w:cs="Arial"/>
          <w:sz w:val="20"/>
          <w:szCs w:val="23"/>
          <w:lang w:val="en-GB"/>
        </w:rPr>
        <w:t xml:space="preserve">rized as "modern office space". The most important submarkets in Vienna are: Inner districts, </w:t>
      </w:r>
      <w:proofErr w:type="spellStart"/>
      <w:r w:rsidRPr="00B20CB3">
        <w:rPr>
          <w:rFonts w:ascii="Arial" w:hAnsi="Arial" w:cs="Arial"/>
          <w:sz w:val="20"/>
          <w:szCs w:val="23"/>
          <w:lang w:val="en-GB"/>
        </w:rPr>
        <w:t>Er</w:t>
      </w:r>
      <w:r w:rsidRPr="00B20CB3">
        <w:rPr>
          <w:rFonts w:ascii="Arial" w:hAnsi="Arial" w:cs="Arial"/>
          <w:sz w:val="20"/>
          <w:szCs w:val="23"/>
          <w:lang w:val="en-GB"/>
        </w:rPr>
        <w:t>d</w:t>
      </w:r>
      <w:r w:rsidRPr="00B20CB3">
        <w:rPr>
          <w:rFonts w:ascii="Arial" w:hAnsi="Arial" w:cs="Arial"/>
          <w:sz w:val="20"/>
          <w:szCs w:val="23"/>
          <w:lang w:val="en-GB"/>
        </w:rPr>
        <w:t>berg</w:t>
      </w:r>
      <w:proofErr w:type="spellEnd"/>
      <w:r w:rsidRPr="00B20CB3">
        <w:rPr>
          <w:rFonts w:ascii="Arial" w:hAnsi="Arial" w:cs="Arial"/>
          <w:sz w:val="20"/>
          <w:szCs w:val="23"/>
          <w:lang w:val="en-GB"/>
        </w:rPr>
        <w:t xml:space="preserve">/St. Marx, </w:t>
      </w:r>
      <w:proofErr w:type="spellStart"/>
      <w:r w:rsidRPr="00B20CB3">
        <w:rPr>
          <w:rFonts w:ascii="Arial" w:hAnsi="Arial" w:cs="Arial"/>
          <w:sz w:val="20"/>
          <w:szCs w:val="23"/>
          <w:lang w:val="en-GB"/>
        </w:rPr>
        <w:t>Prater</w:t>
      </w:r>
      <w:proofErr w:type="spellEnd"/>
      <w:r w:rsidRPr="00B20CB3">
        <w:rPr>
          <w:rFonts w:ascii="Arial" w:hAnsi="Arial" w:cs="Arial"/>
          <w:sz w:val="20"/>
          <w:szCs w:val="23"/>
          <w:lang w:val="en-GB"/>
        </w:rPr>
        <w:t>/</w:t>
      </w:r>
      <w:proofErr w:type="spellStart"/>
      <w:r w:rsidRPr="00B20CB3">
        <w:rPr>
          <w:rFonts w:ascii="Arial" w:hAnsi="Arial" w:cs="Arial"/>
          <w:sz w:val="20"/>
          <w:szCs w:val="23"/>
          <w:lang w:val="en-GB"/>
        </w:rPr>
        <w:t>Lasallestraße</w:t>
      </w:r>
      <w:proofErr w:type="spellEnd"/>
      <w:r w:rsidRPr="00B20CB3">
        <w:rPr>
          <w:rFonts w:ascii="Arial" w:hAnsi="Arial" w:cs="Arial"/>
          <w:sz w:val="20"/>
          <w:szCs w:val="23"/>
          <w:lang w:val="en-GB"/>
        </w:rPr>
        <w:t xml:space="preserve">, </w:t>
      </w:r>
      <w:proofErr w:type="spellStart"/>
      <w:r w:rsidRPr="00B20CB3">
        <w:rPr>
          <w:rFonts w:ascii="Arial" w:hAnsi="Arial" w:cs="Arial"/>
          <w:sz w:val="20"/>
          <w:szCs w:val="23"/>
          <w:lang w:val="en-GB"/>
        </w:rPr>
        <w:t>Wienerberg</w:t>
      </w:r>
      <w:proofErr w:type="spellEnd"/>
      <w:r w:rsidRPr="00B20CB3">
        <w:rPr>
          <w:rFonts w:ascii="Arial" w:hAnsi="Arial" w:cs="Arial"/>
          <w:sz w:val="20"/>
          <w:szCs w:val="23"/>
          <w:lang w:val="en-GB"/>
        </w:rPr>
        <w:t xml:space="preserve">, </w:t>
      </w:r>
      <w:proofErr w:type="spellStart"/>
      <w:r w:rsidRPr="00B20CB3">
        <w:rPr>
          <w:rFonts w:ascii="Arial" w:hAnsi="Arial" w:cs="Arial"/>
          <w:sz w:val="20"/>
          <w:szCs w:val="23"/>
          <w:lang w:val="en-GB"/>
        </w:rPr>
        <w:t>Donaucity</w:t>
      </w:r>
      <w:proofErr w:type="spellEnd"/>
      <w:r w:rsidRPr="00B20CB3">
        <w:rPr>
          <w:rFonts w:ascii="Arial" w:hAnsi="Arial" w:cs="Arial"/>
          <w:sz w:val="20"/>
          <w:szCs w:val="23"/>
          <w:lang w:val="en-GB"/>
        </w:rPr>
        <w:t xml:space="preserve">, </w:t>
      </w:r>
      <w:proofErr w:type="gramStart"/>
      <w:r w:rsidRPr="00B20CB3">
        <w:rPr>
          <w:rFonts w:ascii="Arial" w:hAnsi="Arial" w:cs="Arial"/>
          <w:sz w:val="20"/>
          <w:szCs w:val="23"/>
          <w:lang w:val="en-GB"/>
        </w:rPr>
        <w:t>Central</w:t>
      </w:r>
      <w:proofErr w:type="gramEnd"/>
      <w:r w:rsidRPr="00B20CB3">
        <w:rPr>
          <w:rFonts w:ascii="Arial" w:hAnsi="Arial" w:cs="Arial"/>
          <w:sz w:val="20"/>
          <w:szCs w:val="23"/>
          <w:lang w:val="en-GB"/>
        </w:rPr>
        <w:t xml:space="preserve"> Station, small submarkets (west and north). Office submarkets in the inner city, as well as </w:t>
      </w:r>
      <w:proofErr w:type="spellStart"/>
      <w:r w:rsidRPr="00B20CB3">
        <w:rPr>
          <w:rFonts w:ascii="Arial" w:hAnsi="Arial" w:cs="Arial"/>
          <w:sz w:val="20"/>
          <w:szCs w:val="23"/>
          <w:lang w:val="en-GB"/>
        </w:rPr>
        <w:t>Prater</w:t>
      </w:r>
      <w:proofErr w:type="spellEnd"/>
      <w:r w:rsidRPr="00B20CB3">
        <w:rPr>
          <w:rFonts w:ascii="Arial" w:hAnsi="Arial" w:cs="Arial"/>
          <w:sz w:val="20"/>
          <w:szCs w:val="23"/>
          <w:lang w:val="en-GB"/>
        </w:rPr>
        <w:t xml:space="preserve"> and </w:t>
      </w:r>
      <w:proofErr w:type="spellStart"/>
      <w:r w:rsidRPr="00B20CB3">
        <w:rPr>
          <w:rFonts w:ascii="Arial" w:hAnsi="Arial" w:cs="Arial"/>
          <w:sz w:val="20"/>
          <w:szCs w:val="23"/>
          <w:lang w:val="en-GB"/>
        </w:rPr>
        <w:t>Erdberg</w:t>
      </w:r>
      <w:proofErr w:type="spellEnd"/>
      <w:r w:rsidRPr="00B20CB3">
        <w:rPr>
          <w:rFonts w:ascii="Arial" w:hAnsi="Arial" w:cs="Arial"/>
          <w:sz w:val="20"/>
          <w:szCs w:val="23"/>
          <w:lang w:val="en-GB"/>
        </w:rPr>
        <w:t>, are of great importance in relation to inhabitants</w:t>
      </w:r>
      <w:r>
        <w:rPr>
          <w:rFonts w:ascii="Arial" w:hAnsi="Arial" w:cs="Arial"/>
          <w:sz w:val="20"/>
          <w:szCs w:val="23"/>
          <w:lang w:val="en-GB"/>
        </w:rPr>
        <w:t>.</w:t>
      </w:r>
    </w:p>
    <w:p w:rsidR="00DB7131" w:rsidRPr="009C48AA" w:rsidRDefault="00DB7131" w:rsidP="00871D8D">
      <w:pPr>
        <w:pStyle w:val="StandardWeb"/>
        <w:shd w:val="clear" w:color="auto" w:fill="FFFFFF"/>
        <w:spacing w:before="0" w:beforeAutospacing="0" w:after="150" w:afterAutospacing="0" w:line="360" w:lineRule="auto"/>
        <w:jc w:val="both"/>
        <w:rPr>
          <w:rFonts w:ascii="Arial" w:hAnsi="Arial" w:cs="Arial"/>
          <w:sz w:val="20"/>
          <w:szCs w:val="23"/>
          <w:lang w:val="en-GB"/>
        </w:rPr>
      </w:pPr>
    </w:p>
    <w:p w:rsidR="009C48AA" w:rsidRDefault="009C48AA" w:rsidP="00871D8D">
      <w:pPr>
        <w:pStyle w:val="StandardWeb"/>
        <w:shd w:val="clear" w:color="auto" w:fill="FFFFFF"/>
        <w:spacing w:before="0" w:beforeAutospacing="0" w:after="150" w:afterAutospacing="0" w:line="360" w:lineRule="auto"/>
        <w:jc w:val="both"/>
        <w:rPr>
          <w:rFonts w:ascii="Arial" w:hAnsi="Arial" w:cs="Arial"/>
          <w:sz w:val="20"/>
          <w:szCs w:val="23"/>
          <w:lang w:val="en-GB"/>
        </w:rPr>
      </w:pPr>
    </w:p>
    <w:p w:rsidR="009C48AA" w:rsidRDefault="009C48AA" w:rsidP="00871D8D">
      <w:pPr>
        <w:pStyle w:val="StandardWeb"/>
        <w:shd w:val="clear" w:color="auto" w:fill="FFFFFF"/>
        <w:spacing w:before="0" w:beforeAutospacing="0" w:after="150" w:afterAutospacing="0" w:line="360" w:lineRule="auto"/>
        <w:jc w:val="both"/>
        <w:rPr>
          <w:rFonts w:ascii="Arial" w:hAnsi="Arial" w:cs="Arial"/>
          <w:sz w:val="20"/>
          <w:szCs w:val="23"/>
          <w:lang w:val="en-GB"/>
        </w:rPr>
      </w:pPr>
    </w:p>
    <w:p w:rsidR="004832EB" w:rsidRDefault="004832EB" w:rsidP="00871D8D">
      <w:pPr>
        <w:pStyle w:val="StandardWeb"/>
        <w:shd w:val="clear" w:color="auto" w:fill="FFFFFF"/>
        <w:spacing w:before="0" w:beforeAutospacing="0" w:after="150" w:afterAutospacing="0" w:line="360" w:lineRule="auto"/>
        <w:jc w:val="both"/>
        <w:rPr>
          <w:rFonts w:ascii="Arial" w:hAnsi="Arial" w:cs="Arial"/>
          <w:sz w:val="20"/>
          <w:szCs w:val="23"/>
          <w:lang w:val="en-GB"/>
        </w:rPr>
      </w:pPr>
      <w:r w:rsidRPr="004832EB">
        <w:rPr>
          <w:rFonts w:ascii="Arial" w:hAnsi="Arial" w:cs="Arial"/>
          <w:sz w:val="20"/>
          <w:szCs w:val="23"/>
          <w:lang w:val="en-GB"/>
        </w:rPr>
        <w:t xml:space="preserve">Top rents in Vienna's city </w:t>
      </w:r>
      <w:proofErr w:type="spellStart"/>
      <w:r w:rsidRPr="004832EB">
        <w:rPr>
          <w:rFonts w:ascii="Arial" w:hAnsi="Arial" w:cs="Arial"/>
          <w:sz w:val="20"/>
          <w:szCs w:val="23"/>
          <w:lang w:val="en-GB"/>
        </w:rPr>
        <w:t>center</w:t>
      </w:r>
      <w:proofErr w:type="spellEnd"/>
      <w:r w:rsidRPr="004832EB">
        <w:rPr>
          <w:rFonts w:ascii="Arial" w:hAnsi="Arial" w:cs="Arial"/>
          <w:sz w:val="20"/>
          <w:szCs w:val="23"/>
          <w:lang w:val="en-GB"/>
        </w:rPr>
        <w:t xml:space="preserve"> are around €26/m² net. However, rents in the various sub-markets vary considerably, ranging from €10 to €20/m². The average vacancy rate in Vienna is around 4%. The figure varies between the sub-markets: around 7% in the north and 3% in </w:t>
      </w:r>
      <w:proofErr w:type="spellStart"/>
      <w:r w:rsidRPr="004832EB">
        <w:rPr>
          <w:rFonts w:ascii="Arial" w:hAnsi="Arial" w:cs="Arial"/>
          <w:sz w:val="20"/>
          <w:szCs w:val="23"/>
          <w:lang w:val="en-GB"/>
        </w:rPr>
        <w:t>Prater</w:t>
      </w:r>
      <w:proofErr w:type="spellEnd"/>
      <w:r w:rsidRPr="004832EB">
        <w:rPr>
          <w:rFonts w:ascii="Arial" w:hAnsi="Arial" w:cs="Arial"/>
          <w:sz w:val="20"/>
          <w:szCs w:val="23"/>
          <w:lang w:val="en-GB"/>
        </w:rPr>
        <w:t>/</w:t>
      </w:r>
      <w:proofErr w:type="spellStart"/>
      <w:r w:rsidRPr="004832EB">
        <w:rPr>
          <w:rFonts w:ascii="Arial" w:hAnsi="Arial" w:cs="Arial"/>
          <w:sz w:val="20"/>
          <w:szCs w:val="23"/>
          <w:lang w:val="en-GB"/>
        </w:rPr>
        <w:t>Lassallestrasse</w:t>
      </w:r>
      <w:proofErr w:type="spellEnd"/>
      <w:r w:rsidRPr="004832EB">
        <w:rPr>
          <w:rFonts w:ascii="Arial" w:hAnsi="Arial" w:cs="Arial"/>
          <w:sz w:val="20"/>
          <w:szCs w:val="23"/>
          <w:lang w:val="en-GB"/>
        </w:rPr>
        <w:t>. The office market in Vienna is generally developing quite dynamically. However, after a strong year in 2018, the completion volume declined by 38,000 m² in 2019. However, an increase is expected again in 2020 and 2021. A completion volume of 132,000m² can be expected, with the projects for 2020 possibly slipping into the next year due to COVID-19.</w:t>
      </w:r>
    </w:p>
    <w:p w:rsidR="00004577" w:rsidRDefault="004832EB" w:rsidP="00871D8D">
      <w:pPr>
        <w:pStyle w:val="StandardWeb"/>
        <w:shd w:val="clear" w:color="auto" w:fill="FFFFFF"/>
        <w:spacing w:before="0" w:beforeAutospacing="0" w:after="150" w:afterAutospacing="0" w:line="360" w:lineRule="auto"/>
        <w:jc w:val="both"/>
        <w:rPr>
          <w:rFonts w:ascii="Arial" w:hAnsi="Arial" w:cs="Arial"/>
          <w:sz w:val="20"/>
          <w:szCs w:val="23"/>
          <w:lang w:val="en-GB"/>
        </w:rPr>
      </w:pPr>
      <w:r w:rsidRPr="004832EB">
        <w:rPr>
          <w:rFonts w:ascii="Arial" w:hAnsi="Arial" w:cs="Arial"/>
          <w:sz w:val="20"/>
          <w:szCs w:val="23"/>
          <w:lang w:val="en-GB"/>
        </w:rPr>
        <w:t>With approximately 2 million m² of office space, Graz is Austria's second largest office market. Despite relatively high demand in the office market, however, this is more than covered by the supply</w:t>
      </w:r>
      <w:r w:rsidR="00DA604F">
        <w:rPr>
          <w:rFonts w:ascii="Arial" w:hAnsi="Arial" w:cs="Arial"/>
          <w:sz w:val="20"/>
          <w:szCs w:val="23"/>
          <w:lang w:val="en-GB"/>
        </w:rPr>
        <w:t>, which</w:t>
      </w:r>
      <w:r w:rsidRPr="004832EB">
        <w:rPr>
          <w:rFonts w:ascii="Arial" w:hAnsi="Arial" w:cs="Arial"/>
          <w:sz w:val="20"/>
          <w:szCs w:val="23"/>
          <w:lang w:val="en-GB"/>
        </w:rPr>
        <w:t xml:space="preserve"> resul</w:t>
      </w:r>
      <w:r w:rsidR="00DA604F">
        <w:rPr>
          <w:rFonts w:ascii="Arial" w:hAnsi="Arial" w:cs="Arial"/>
          <w:sz w:val="20"/>
          <w:szCs w:val="23"/>
          <w:lang w:val="en-GB"/>
        </w:rPr>
        <w:t>ts in moderate vacancy rates (5-</w:t>
      </w:r>
      <w:r w:rsidRPr="004832EB">
        <w:rPr>
          <w:rFonts w:ascii="Arial" w:hAnsi="Arial" w:cs="Arial"/>
          <w:sz w:val="20"/>
          <w:szCs w:val="23"/>
          <w:lang w:val="en-GB"/>
        </w:rPr>
        <w:t>10 %) and acceptable rents</w:t>
      </w:r>
      <w:r w:rsidR="00004577">
        <w:rPr>
          <w:rFonts w:ascii="Arial" w:hAnsi="Arial" w:cs="Arial"/>
          <w:sz w:val="20"/>
          <w:szCs w:val="23"/>
          <w:lang w:val="en-GB"/>
        </w:rPr>
        <w:t>,</w:t>
      </w:r>
      <w:r w:rsidRPr="004832EB">
        <w:rPr>
          <w:rFonts w:ascii="Arial" w:hAnsi="Arial" w:cs="Arial"/>
          <w:sz w:val="20"/>
          <w:szCs w:val="23"/>
          <w:lang w:val="en-GB"/>
        </w:rPr>
        <w:t xml:space="preserve"> ranging in the Austrian midfield (a</w:t>
      </w:r>
      <w:r w:rsidRPr="004832EB">
        <w:rPr>
          <w:rFonts w:ascii="Arial" w:hAnsi="Arial" w:cs="Arial"/>
          <w:sz w:val="20"/>
          <w:szCs w:val="23"/>
          <w:lang w:val="en-GB"/>
        </w:rPr>
        <w:t>p</w:t>
      </w:r>
      <w:r w:rsidRPr="004832EB">
        <w:rPr>
          <w:rFonts w:ascii="Arial" w:hAnsi="Arial" w:cs="Arial"/>
          <w:sz w:val="20"/>
          <w:szCs w:val="23"/>
          <w:lang w:val="en-GB"/>
        </w:rPr>
        <w:t xml:space="preserve">prox. 9 €/m²). There are hardly any large office complexes or business </w:t>
      </w:r>
      <w:proofErr w:type="spellStart"/>
      <w:r w:rsidRPr="004832EB">
        <w:rPr>
          <w:rFonts w:ascii="Arial" w:hAnsi="Arial" w:cs="Arial"/>
          <w:sz w:val="20"/>
          <w:szCs w:val="23"/>
          <w:lang w:val="en-GB"/>
        </w:rPr>
        <w:t>centers</w:t>
      </w:r>
      <w:proofErr w:type="spellEnd"/>
      <w:r w:rsidRPr="004832EB">
        <w:rPr>
          <w:rFonts w:ascii="Arial" w:hAnsi="Arial" w:cs="Arial"/>
          <w:sz w:val="20"/>
          <w:szCs w:val="23"/>
          <w:lang w:val="en-GB"/>
        </w:rPr>
        <w:t xml:space="preserve"> in Graz, such as those around Vienna's main train station or Vienna's </w:t>
      </w:r>
      <w:proofErr w:type="spellStart"/>
      <w:r w:rsidRPr="004832EB">
        <w:rPr>
          <w:rFonts w:ascii="Arial" w:hAnsi="Arial" w:cs="Arial"/>
          <w:sz w:val="20"/>
          <w:szCs w:val="23"/>
          <w:lang w:val="en-GB"/>
        </w:rPr>
        <w:t>Donaucity</w:t>
      </w:r>
      <w:proofErr w:type="spellEnd"/>
      <w:r w:rsidRPr="004832EB">
        <w:rPr>
          <w:rFonts w:ascii="Arial" w:hAnsi="Arial" w:cs="Arial"/>
          <w:sz w:val="20"/>
          <w:szCs w:val="23"/>
          <w:lang w:val="en-GB"/>
        </w:rPr>
        <w:t xml:space="preserve">. Examples such as the Science Tower in the "Smart City Graz", the Max Tower on </w:t>
      </w:r>
      <w:proofErr w:type="spellStart"/>
      <w:r w:rsidRPr="004832EB">
        <w:rPr>
          <w:rFonts w:ascii="Arial" w:hAnsi="Arial" w:cs="Arial"/>
          <w:sz w:val="20"/>
          <w:szCs w:val="23"/>
          <w:lang w:val="en-GB"/>
        </w:rPr>
        <w:t>Eggenberger</w:t>
      </w:r>
      <w:proofErr w:type="spellEnd"/>
      <w:r w:rsidRPr="004832EB">
        <w:rPr>
          <w:rFonts w:ascii="Arial" w:hAnsi="Arial" w:cs="Arial"/>
          <w:sz w:val="20"/>
          <w:szCs w:val="23"/>
          <w:lang w:val="en-GB"/>
        </w:rPr>
        <w:t xml:space="preserve"> </w:t>
      </w:r>
      <w:proofErr w:type="spellStart"/>
      <w:r w:rsidRPr="004832EB">
        <w:rPr>
          <w:rFonts w:ascii="Arial" w:hAnsi="Arial" w:cs="Arial"/>
          <w:sz w:val="20"/>
          <w:szCs w:val="23"/>
          <w:lang w:val="en-GB"/>
        </w:rPr>
        <w:t>Gürtel</w:t>
      </w:r>
      <w:proofErr w:type="spellEnd"/>
      <w:r w:rsidRPr="004832EB">
        <w:rPr>
          <w:rFonts w:ascii="Arial" w:hAnsi="Arial" w:cs="Arial"/>
          <w:sz w:val="20"/>
          <w:szCs w:val="23"/>
          <w:lang w:val="en-GB"/>
        </w:rPr>
        <w:t xml:space="preserve">, or the City Tower on </w:t>
      </w:r>
      <w:proofErr w:type="spellStart"/>
      <w:r w:rsidRPr="004832EB">
        <w:rPr>
          <w:rFonts w:ascii="Arial" w:hAnsi="Arial" w:cs="Arial"/>
          <w:sz w:val="20"/>
          <w:szCs w:val="23"/>
          <w:lang w:val="en-GB"/>
        </w:rPr>
        <w:t>Grieskai</w:t>
      </w:r>
      <w:proofErr w:type="spellEnd"/>
      <w:r w:rsidRPr="004832EB">
        <w:rPr>
          <w:rFonts w:ascii="Arial" w:hAnsi="Arial" w:cs="Arial"/>
          <w:sz w:val="20"/>
          <w:szCs w:val="23"/>
          <w:lang w:val="en-GB"/>
        </w:rPr>
        <w:t xml:space="preserve"> are exce</w:t>
      </w:r>
      <w:r w:rsidRPr="004832EB">
        <w:rPr>
          <w:rFonts w:ascii="Arial" w:hAnsi="Arial" w:cs="Arial"/>
          <w:sz w:val="20"/>
          <w:szCs w:val="23"/>
          <w:lang w:val="en-GB"/>
        </w:rPr>
        <w:t>p</w:t>
      </w:r>
      <w:r w:rsidRPr="004832EB">
        <w:rPr>
          <w:rFonts w:ascii="Arial" w:hAnsi="Arial" w:cs="Arial"/>
          <w:sz w:val="20"/>
          <w:szCs w:val="23"/>
          <w:lang w:val="en-GB"/>
        </w:rPr>
        <w:t xml:space="preserve">tions, albeit on a smaller space level. Therefore, among others, co-working spaces are widespread in Graz. These concentrate in and around the city </w:t>
      </w:r>
      <w:proofErr w:type="spellStart"/>
      <w:r w:rsidRPr="004832EB">
        <w:rPr>
          <w:rFonts w:ascii="Arial" w:hAnsi="Arial" w:cs="Arial"/>
          <w:sz w:val="20"/>
          <w:szCs w:val="23"/>
          <w:lang w:val="en-GB"/>
        </w:rPr>
        <w:t>center</w:t>
      </w:r>
      <w:proofErr w:type="spellEnd"/>
      <w:r w:rsidRPr="004832EB">
        <w:rPr>
          <w:rFonts w:ascii="Arial" w:hAnsi="Arial" w:cs="Arial"/>
          <w:sz w:val="20"/>
          <w:szCs w:val="23"/>
          <w:lang w:val="en-GB"/>
        </w:rPr>
        <w:t xml:space="preserve"> and usually only offer space for small offices. The supply in the Graz office market currently exceeds the demand and will continue to increase until 2025. Due to the currently planned office projects, especially in urban development areas and other small offices, about 80,000 m² of usable space will be realized in Graz in the coming years.</w:t>
      </w:r>
    </w:p>
    <w:p w:rsidR="00820814" w:rsidRDefault="00004577" w:rsidP="00871D8D">
      <w:pPr>
        <w:pStyle w:val="StandardWeb"/>
        <w:shd w:val="clear" w:color="auto" w:fill="FFFFFF"/>
        <w:spacing w:before="0" w:beforeAutospacing="0" w:after="150" w:afterAutospacing="0" w:line="360" w:lineRule="auto"/>
        <w:jc w:val="both"/>
        <w:rPr>
          <w:rFonts w:ascii="Arial" w:hAnsi="Arial" w:cs="Arial"/>
          <w:sz w:val="20"/>
          <w:szCs w:val="23"/>
          <w:lang w:val="en-GB"/>
        </w:rPr>
      </w:pPr>
      <w:r w:rsidRPr="00004577">
        <w:rPr>
          <w:rFonts w:ascii="Arial" w:hAnsi="Arial" w:cs="Arial"/>
          <w:sz w:val="20"/>
          <w:szCs w:val="23"/>
          <w:lang w:val="en-GB"/>
        </w:rPr>
        <w:t xml:space="preserve">Linz and Klagenfurt have even higher potential regarding new modern office real estate projects. Linz has a total of up to 2 million m² of office space. </w:t>
      </w:r>
      <w:proofErr w:type="gramStart"/>
      <w:r w:rsidRPr="00004577">
        <w:rPr>
          <w:rFonts w:ascii="Arial" w:hAnsi="Arial" w:cs="Arial"/>
          <w:sz w:val="20"/>
          <w:szCs w:val="23"/>
          <w:lang w:val="en-GB"/>
        </w:rPr>
        <w:t>Rents (net) range between 6 and 10 €/m², with top rents in modern office buildings reaching 15 to 17 €/m².</w:t>
      </w:r>
      <w:proofErr w:type="gramEnd"/>
      <w:r w:rsidRPr="00004577">
        <w:rPr>
          <w:rFonts w:ascii="Arial" w:hAnsi="Arial" w:cs="Arial"/>
          <w:sz w:val="20"/>
          <w:szCs w:val="23"/>
          <w:lang w:val="en-GB"/>
        </w:rPr>
        <w:t xml:space="preserve"> The Linz office market is concentrated in the city </w:t>
      </w:r>
      <w:proofErr w:type="spellStart"/>
      <w:r w:rsidRPr="00004577">
        <w:rPr>
          <w:rFonts w:ascii="Arial" w:hAnsi="Arial" w:cs="Arial"/>
          <w:sz w:val="20"/>
          <w:szCs w:val="23"/>
          <w:lang w:val="en-GB"/>
        </w:rPr>
        <w:t>center</w:t>
      </w:r>
      <w:proofErr w:type="spellEnd"/>
      <w:r w:rsidRPr="00004577">
        <w:rPr>
          <w:rFonts w:ascii="Arial" w:hAnsi="Arial" w:cs="Arial"/>
          <w:sz w:val="20"/>
          <w:szCs w:val="23"/>
          <w:lang w:val="en-GB"/>
        </w:rPr>
        <w:t>. Due to a large number of new office properties, however, no independent submarket will be able to develop due to the decentralized distribution. These projects will also cause a reconstru</w:t>
      </w:r>
      <w:r w:rsidRPr="00004577">
        <w:rPr>
          <w:rFonts w:ascii="Arial" w:hAnsi="Arial" w:cs="Arial"/>
          <w:sz w:val="20"/>
          <w:szCs w:val="23"/>
          <w:lang w:val="en-GB"/>
        </w:rPr>
        <w:t>c</w:t>
      </w:r>
      <w:r w:rsidRPr="00004577">
        <w:rPr>
          <w:rFonts w:ascii="Arial" w:hAnsi="Arial" w:cs="Arial"/>
          <w:sz w:val="20"/>
          <w:szCs w:val="23"/>
          <w:lang w:val="en-GB"/>
        </w:rPr>
        <w:t xml:space="preserve">tion of the market, but the vacancy rate will increase only slightly.  Similar to Linz, office properties in Klagenfurt are scattered throughout the city and offered both in the outer areas and the city </w:t>
      </w:r>
      <w:proofErr w:type="spellStart"/>
      <w:r w:rsidRPr="00004577">
        <w:rPr>
          <w:rFonts w:ascii="Arial" w:hAnsi="Arial" w:cs="Arial"/>
          <w:sz w:val="20"/>
          <w:szCs w:val="23"/>
          <w:lang w:val="en-GB"/>
        </w:rPr>
        <w:t>center</w:t>
      </w:r>
      <w:proofErr w:type="spellEnd"/>
      <w:r w:rsidRPr="00004577">
        <w:rPr>
          <w:rFonts w:ascii="Arial" w:hAnsi="Arial" w:cs="Arial"/>
          <w:sz w:val="20"/>
          <w:szCs w:val="23"/>
          <w:lang w:val="en-GB"/>
        </w:rPr>
        <w:t xml:space="preserve">. The total office stock in Klagenfurt is between 800,000 and 900,000 </w:t>
      </w:r>
      <w:proofErr w:type="spellStart"/>
      <w:r w:rsidRPr="00004577">
        <w:rPr>
          <w:rFonts w:ascii="Arial" w:hAnsi="Arial" w:cs="Arial"/>
          <w:sz w:val="20"/>
          <w:szCs w:val="23"/>
          <w:lang w:val="en-GB"/>
        </w:rPr>
        <w:t>sqm</w:t>
      </w:r>
      <w:proofErr w:type="spellEnd"/>
      <w:r w:rsidRPr="00004577">
        <w:rPr>
          <w:rFonts w:ascii="Arial" w:hAnsi="Arial" w:cs="Arial"/>
          <w:sz w:val="20"/>
          <w:szCs w:val="23"/>
          <w:lang w:val="en-GB"/>
        </w:rPr>
        <w:t>. Rental prices (net) on the office market are usually around 8 to 10 €/m². In 2019, the "</w:t>
      </w:r>
      <w:proofErr w:type="spellStart"/>
      <w:r w:rsidRPr="00004577">
        <w:rPr>
          <w:rFonts w:ascii="Arial" w:hAnsi="Arial" w:cs="Arial"/>
          <w:sz w:val="20"/>
          <w:szCs w:val="23"/>
          <w:lang w:val="en-GB"/>
        </w:rPr>
        <w:t>Brain@Work</w:t>
      </w:r>
      <w:proofErr w:type="spellEnd"/>
      <w:r w:rsidRPr="00004577">
        <w:rPr>
          <w:rFonts w:ascii="Arial" w:hAnsi="Arial" w:cs="Arial"/>
          <w:sz w:val="20"/>
          <w:szCs w:val="23"/>
          <w:lang w:val="en-GB"/>
        </w:rPr>
        <w:t xml:space="preserve">" project was completed, the property with approx. 2,000 m² of office space was built on </w:t>
      </w:r>
      <w:proofErr w:type="spellStart"/>
      <w:r w:rsidRPr="00004577">
        <w:rPr>
          <w:rFonts w:ascii="Arial" w:hAnsi="Arial" w:cs="Arial"/>
          <w:sz w:val="20"/>
          <w:szCs w:val="23"/>
          <w:lang w:val="en-GB"/>
        </w:rPr>
        <w:t>Viktringer</w:t>
      </w:r>
      <w:proofErr w:type="spellEnd"/>
      <w:r w:rsidRPr="00004577">
        <w:rPr>
          <w:rFonts w:ascii="Arial" w:hAnsi="Arial" w:cs="Arial"/>
          <w:sz w:val="20"/>
          <w:szCs w:val="23"/>
          <w:lang w:val="en-GB"/>
        </w:rPr>
        <w:t xml:space="preserve"> Ring, and another 25,000 m² of office space is to be built in Klagenfurt by 2030. </w:t>
      </w:r>
      <w:r w:rsidRPr="00820814">
        <w:rPr>
          <w:rFonts w:ascii="Arial" w:hAnsi="Arial" w:cs="Arial"/>
          <w:sz w:val="20"/>
          <w:szCs w:val="23"/>
          <w:lang w:val="en-GB"/>
        </w:rPr>
        <w:t>Demand will remain high, including from interna</w:t>
      </w:r>
      <w:r w:rsidR="00820814">
        <w:rPr>
          <w:rFonts w:ascii="Arial" w:hAnsi="Arial" w:cs="Arial"/>
          <w:sz w:val="20"/>
          <w:szCs w:val="23"/>
          <w:lang w:val="en-GB"/>
        </w:rPr>
        <w:t>tional companies.</w:t>
      </w:r>
    </w:p>
    <w:p w:rsidR="00820814" w:rsidRDefault="00820814" w:rsidP="00820814">
      <w:pPr>
        <w:pStyle w:val="StandardWeb"/>
        <w:shd w:val="clear" w:color="auto" w:fill="FFFFFF"/>
        <w:spacing w:after="150" w:line="360" w:lineRule="auto"/>
        <w:jc w:val="both"/>
        <w:rPr>
          <w:rFonts w:ascii="Arial" w:hAnsi="Arial" w:cs="Arial"/>
          <w:sz w:val="20"/>
          <w:szCs w:val="23"/>
          <w:lang w:val="en-GB"/>
        </w:rPr>
      </w:pPr>
      <w:r w:rsidRPr="00820814">
        <w:rPr>
          <w:rFonts w:ascii="Arial" w:hAnsi="Arial" w:cs="Arial"/>
          <w:sz w:val="20"/>
          <w:szCs w:val="23"/>
          <w:lang w:val="en-GB"/>
        </w:rPr>
        <w:t>In the remaining provincial capitals of Austria, developments in the office market are less dynamic. Some notable projects are under construction in Innsbruck and Salzburg (</w:t>
      </w:r>
      <w:proofErr w:type="spellStart"/>
      <w:r w:rsidRPr="00820814">
        <w:rPr>
          <w:rFonts w:ascii="Arial" w:hAnsi="Arial" w:cs="Arial"/>
          <w:sz w:val="20"/>
          <w:szCs w:val="23"/>
          <w:lang w:val="en-GB"/>
        </w:rPr>
        <w:t>Gewerbe</w:t>
      </w:r>
      <w:proofErr w:type="spellEnd"/>
      <w:r w:rsidRPr="00820814">
        <w:rPr>
          <w:rFonts w:ascii="Arial" w:hAnsi="Arial" w:cs="Arial"/>
          <w:sz w:val="20"/>
          <w:szCs w:val="23"/>
          <w:lang w:val="en-GB"/>
        </w:rPr>
        <w:t xml:space="preserve">- und </w:t>
      </w:r>
      <w:proofErr w:type="spellStart"/>
      <w:r w:rsidRPr="00820814">
        <w:rPr>
          <w:rFonts w:ascii="Arial" w:hAnsi="Arial" w:cs="Arial"/>
          <w:sz w:val="20"/>
          <w:szCs w:val="23"/>
          <w:lang w:val="en-GB"/>
        </w:rPr>
        <w:t>Technol</w:t>
      </w:r>
      <w:r w:rsidRPr="00820814">
        <w:rPr>
          <w:rFonts w:ascii="Arial" w:hAnsi="Arial" w:cs="Arial"/>
          <w:sz w:val="20"/>
          <w:szCs w:val="23"/>
          <w:lang w:val="en-GB"/>
        </w:rPr>
        <w:t>o</w:t>
      </w:r>
      <w:r w:rsidRPr="00820814">
        <w:rPr>
          <w:rFonts w:ascii="Arial" w:hAnsi="Arial" w:cs="Arial"/>
          <w:sz w:val="20"/>
          <w:szCs w:val="23"/>
          <w:lang w:val="en-GB"/>
        </w:rPr>
        <w:t>giepark</w:t>
      </w:r>
      <w:proofErr w:type="spellEnd"/>
      <w:r w:rsidRPr="00820814">
        <w:rPr>
          <w:rFonts w:ascii="Arial" w:hAnsi="Arial" w:cs="Arial"/>
          <w:sz w:val="20"/>
          <w:szCs w:val="23"/>
          <w:lang w:val="en-GB"/>
        </w:rPr>
        <w:t xml:space="preserve"> </w:t>
      </w:r>
      <w:proofErr w:type="spellStart"/>
      <w:r w:rsidRPr="00820814">
        <w:rPr>
          <w:rFonts w:ascii="Arial" w:hAnsi="Arial" w:cs="Arial"/>
          <w:sz w:val="20"/>
          <w:szCs w:val="23"/>
          <w:lang w:val="en-GB"/>
        </w:rPr>
        <w:t>Kematen</w:t>
      </w:r>
      <w:proofErr w:type="spellEnd"/>
      <w:r w:rsidRPr="00820814">
        <w:rPr>
          <w:rFonts w:ascii="Arial" w:hAnsi="Arial" w:cs="Arial"/>
          <w:sz w:val="20"/>
          <w:szCs w:val="23"/>
          <w:lang w:val="en-GB"/>
        </w:rPr>
        <w:t xml:space="preserve"> and </w:t>
      </w:r>
      <w:proofErr w:type="spellStart"/>
      <w:r w:rsidRPr="00820814">
        <w:rPr>
          <w:rFonts w:ascii="Arial" w:hAnsi="Arial" w:cs="Arial"/>
          <w:sz w:val="20"/>
          <w:szCs w:val="23"/>
          <w:lang w:val="en-GB"/>
        </w:rPr>
        <w:t>Wissenspark</w:t>
      </w:r>
      <w:proofErr w:type="spellEnd"/>
      <w:r w:rsidRPr="00820814">
        <w:rPr>
          <w:rFonts w:ascii="Arial" w:hAnsi="Arial" w:cs="Arial"/>
          <w:sz w:val="20"/>
          <w:szCs w:val="23"/>
          <w:lang w:val="en-GB"/>
        </w:rPr>
        <w:t xml:space="preserve"> </w:t>
      </w:r>
      <w:proofErr w:type="spellStart"/>
      <w:r w:rsidRPr="00820814">
        <w:rPr>
          <w:rFonts w:ascii="Arial" w:hAnsi="Arial" w:cs="Arial"/>
          <w:sz w:val="20"/>
          <w:szCs w:val="23"/>
          <w:lang w:val="en-GB"/>
        </w:rPr>
        <w:t>Urstein</w:t>
      </w:r>
      <w:proofErr w:type="spellEnd"/>
      <w:r w:rsidRPr="00820814">
        <w:rPr>
          <w:rFonts w:ascii="Arial" w:hAnsi="Arial" w:cs="Arial"/>
          <w:sz w:val="20"/>
          <w:szCs w:val="23"/>
          <w:lang w:val="en-GB"/>
        </w:rPr>
        <w:t>). These office properties are modern and geared toward companies eager to innovate.</w:t>
      </w:r>
    </w:p>
    <w:p w:rsidR="00F5574F" w:rsidRDefault="00F5574F" w:rsidP="00F5574F">
      <w:pPr>
        <w:pStyle w:val="StandardWeb"/>
        <w:shd w:val="clear" w:color="auto" w:fill="FFFFFF"/>
        <w:spacing w:line="360" w:lineRule="auto"/>
        <w:jc w:val="both"/>
        <w:rPr>
          <w:rFonts w:ascii="Arial" w:hAnsi="Arial" w:cs="Arial"/>
          <w:sz w:val="20"/>
          <w:szCs w:val="23"/>
          <w:lang w:val="en-GB"/>
        </w:rPr>
        <w:sectPr w:rsidR="00F5574F" w:rsidSect="00F5574F">
          <w:headerReference w:type="default" r:id="rId8"/>
          <w:footerReference w:type="default" r:id="rId9"/>
          <w:headerReference w:type="first" r:id="rId10"/>
          <w:footerReference w:type="first" r:id="rId11"/>
          <w:pgSz w:w="11906" w:h="16838"/>
          <w:pgMar w:top="1702" w:right="1417" w:bottom="1134" w:left="1417" w:header="708" w:footer="378" w:gutter="0"/>
          <w:cols w:space="708"/>
          <w:titlePg/>
          <w:docGrid w:linePitch="360"/>
        </w:sectPr>
      </w:pPr>
    </w:p>
    <w:p w:rsidR="008E166E" w:rsidRDefault="008E166E" w:rsidP="00820814">
      <w:pPr>
        <w:pStyle w:val="StandardWeb"/>
        <w:shd w:val="clear" w:color="auto" w:fill="FFFFFF"/>
        <w:spacing w:before="0" w:beforeAutospacing="0" w:after="150" w:afterAutospacing="0" w:line="360" w:lineRule="auto"/>
        <w:jc w:val="both"/>
        <w:rPr>
          <w:rFonts w:ascii="Arial" w:hAnsi="Arial" w:cs="Arial"/>
          <w:sz w:val="20"/>
          <w:szCs w:val="23"/>
          <w:lang w:val="en-GB"/>
        </w:rPr>
      </w:pPr>
    </w:p>
    <w:p w:rsidR="008E7604" w:rsidRPr="00820814" w:rsidRDefault="00820814" w:rsidP="00820814">
      <w:pPr>
        <w:pStyle w:val="StandardWeb"/>
        <w:shd w:val="clear" w:color="auto" w:fill="FFFFFF"/>
        <w:spacing w:before="0" w:beforeAutospacing="0" w:after="150" w:afterAutospacing="0" w:line="360" w:lineRule="auto"/>
        <w:jc w:val="both"/>
        <w:rPr>
          <w:rFonts w:ascii="Arial" w:hAnsi="Arial" w:cs="Arial"/>
          <w:color w:val="333333"/>
          <w:sz w:val="20"/>
          <w:szCs w:val="23"/>
          <w:lang w:val="en-GB"/>
        </w:rPr>
      </w:pPr>
      <w:r w:rsidRPr="00820814">
        <w:rPr>
          <w:rFonts w:ascii="Arial" w:hAnsi="Arial" w:cs="Arial"/>
          <w:sz w:val="20"/>
          <w:szCs w:val="23"/>
          <w:lang w:val="en-GB"/>
        </w:rPr>
        <w:t>Flexible concepts and customized rents can also attract new investors here. However, the current situation surrounding the coronavirus is likely to cause delays.</w:t>
      </w:r>
    </w:p>
    <w:p w:rsidR="008E7604" w:rsidRPr="00820814" w:rsidRDefault="008E7604" w:rsidP="008E7604">
      <w:pPr>
        <w:pStyle w:val="StandardWeb"/>
        <w:shd w:val="clear" w:color="auto" w:fill="FFFFFF"/>
        <w:spacing w:before="0" w:beforeAutospacing="0" w:after="150" w:afterAutospacing="0" w:line="360" w:lineRule="auto"/>
        <w:jc w:val="both"/>
        <w:rPr>
          <w:rFonts w:ascii="Arial" w:hAnsi="Arial" w:cs="Arial"/>
          <w:color w:val="333333"/>
          <w:sz w:val="20"/>
          <w:szCs w:val="23"/>
          <w:lang w:val="en-GB"/>
        </w:rPr>
      </w:pPr>
    </w:p>
    <w:p w:rsidR="008E7604" w:rsidRPr="00820814" w:rsidRDefault="008E7604" w:rsidP="008E7604">
      <w:pPr>
        <w:pStyle w:val="StandardWeb"/>
        <w:shd w:val="clear" w:color="auto" w:fill="FFFFFF"/>
        <w:spacing w:before="0" w:beforeAutospacing="0" w:after="150" w:afterAutospacing="0" w:line="360" w:lineRule="auto"/>
        <w:jc w:val="both"/>
        <w:rPr>
          <w:rFonts w:ascii="Arial" w:hAnsi="Arial" w:cs="Arial"/>
          <w:color w:val="333333"/>
          <w:sz w:val="20"/>
          <w:szCs w:val="23"/>
          <w:lang w:val="en-GB"/>
        </w:rPr>
      </w:pPr>
    </w:p>
    <w:p w:rsidR="008E7604" w:rsidRPr="00B20CB3" w:rsidRDefault="00820814" w:rsidP="008E7604">
      <w:pPr>
        <w:spacing w:after="240" w:line="360" w:lineRule="auto"/>
        <w:jc w:val="center"/>
        <w:rPr>
          <w:rFonts w:ascii="Arial" w:hAnsi="Arial" w:cs="Arial"/>
          <w:i/>
          <w:sz w:val="20"/>
          <w:szCs w:val="20"/>
          <w:lang w:val="en-GB"/>
        </w:rPr>
      </w:pPr>
      <w:r>
        <w:rPr>
          <w:rFonts w:ascii="Arial" w:hAnsi="Arial" w:cs="Arial"/>
          <w:i/>
          <w:sz w:val="20"/>
          <w:szCs w:val="20"/>
          <w:lang w:val="en-GB"/>
        </w:rPr>
        <w:t>Source</w:t>
      </w:r>
      <w:r w:rsidR="008E7604" w:rsidRPr="00B20CB3">
        <w:rPr>
          <w:rFonts w:ascii="Arial" w:hAnsi="Arial" w:cs="Arial"/>
          <w:i/>
          <w:sz w:val="20"/>
          <w:szCs w:val="20"/>
          <w:lang w:val="en-GB"/>
        </w:rPr>
        <w:t xml:space="preserve">: </w:t>
      </w:r>
      <w:r w:rsidR="008E7604" w:rsidRPr="00B20CB3">
        <w:rPr>
          <w:rFonts w:ascii="Arial" w:hAnsi="Arial" w:cs="Arial"/>
          <w:b/>
          <w:i/>
          <w:sz w:val="20"/>
          <w:szCs w:val="20"/>
          <w:lang w:val="en-GB"/>
        </w:rPr>
        <w:t>RegioData Research GmbH</w:t>
      </w:r>
    </w:p>
    <w:p w:rsidR="008E7604" w:rsidRPr="00B20CB3" w:rsidRDefault="00820814" w:rsidP="008E7604">
      <w:pPr>
        <w:jc w:val="center"/>
        <w:rPr>
          <w:rFonts w:ascii="Arial" w:hAnsi="Arial" w:cs="Arial"/>
          <w:i/>
          <w:sz w:val="20"/>
          <w:szCs w:val="20"/>
          <w:lang w:val="en-GB"/>
        </w:rPr>
      </w:pPr>
      <w:r>
        <w:rPr>
          <w:rFonts w:ascii="Arial" w:hAnsi="Arial" w:cs="Arial"/>
          <w:i/>
          <w:sz w:val="20"/>
          <w:szCs w:val="20"/>
          <w:lang w:val="en-GB"/>
        </w:rPr>
        <w:t>Status</w:t>
      </w:r>
      <w:r w:rsidR="008E7604" w:rsidRPr="00B20CB3">
        <w:rPr>
          <w:rFonts w:ascii="Arial" w:hAnsi="Arial" w:cs="Arial"/>
          <w:i/>
          <w:sz w:val="20"/>
          <w:szCs w:val="20"/>
          <w:lang w:val="en-GB"/>
        </w:rPr>
        <w:t>: 06/2020</w:t>
      </w:r>
    </w:p>
    <w:p w:rsidR="008E7604" w:rsidRPr="00B20CB3" w:rsidRDefault="008E7604">
      <w:pPr>
        <w:rPr>
          <w:lang w:val="en-GB"/>
        </w:rPr>
      </w:pPr>
    </w:p>
    <w:sectPr w:rsidR="008E7604" w:rsidRPr="00B20CB3" w:rsidSect="00F5574F">
      <w:footerReference w:type="first" r:id="rId12"/>
      <w:pgSz w:w="11906" w:h="16838"/>
      <w:pgMar w:top="1702" w:right="1417" w:bottom="1134" w:left="1417"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8D" w:rsidRDefault="00871D8D" w:rsidP="00871D8D">
      <w:pPr>
        <w:spacing w:after="0" w:line="240" w:lineRule="auto"/>
      </w:pPr>
      <w:r>
        <w:separator/>
      </w:r>
    </w:p>
  </w:endnote>
  <w:endnote w:type="continuationSeparator" w:id="0">
    <w:p w:rsidR="00871D8D" w:rsidRDefault="00871D8D" w:rsidP="0087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6E" w:rsidRDefault="008E166E">
    <w:pPr>
      <w:pStyle w:val="Fuzeile"/>
      <w:jc w:val="right"/>
    </w:pPr>
  </w:p>
  <w:p w:rsidR="00CA1F3E" w:rsidRDefault="00B4468D">
    <w:pPr>
      <w:pStyle w:val="Fuzeile"/>
    </w:pPr>
    <w:hyperlink r:id="rId1" w:history="1">
      <w:r w:rsidR="00F5574F" w:rsidRPr="006B0B6D">
        <w:rPr>
          <w:rStyle w:val="Hyperlink"/>
          <w:rFonts w:ascii="Arial" w:hAnsi="Arial" w:cs="Arial"/>
          <w:color w:val="7F7F7F" w:themeColor="text1" w:themeTint="80"/>
          <w:sz w:val="20"/>
          <w:szCs w:val="20"/>
        </w:rPr>
        <w:t>www.regiodata.eu</w:t>
      </w:r>
    </w:hyperlink>
    <w:r w:rsidR="00F5574F">
      <w:rPr>
        <w:rStyle w:val="Hyperlink"/>
        <w:rFonts w:ascii="Arial" w:hAnsi="Arial" w:cs="Arial"/>
        <w:color w:val="7F7F7F" w:themeColor="text1" w:themeTint="80"/>
        <w:sz w:val="20"/>
        <w:szCs w:val="20"/>
        <w:u w:val="none"/>
      </w:rPr>
      <w:tab/>
    </w:r>
    <w:r w:rsidR="00F5574F">
      <w:rPr>
        <w:rStyle w:val="Hyperlink"/>
        <w:rFonts w:ascii="Arial" w:hAnsi="Arial" w:cs="Arial"/>
        <w:color w:val="7F7F7F" w:themeColor="text1" w:themeTint="80"/>
        <w:sz w:val="20"/>
        <w:szCs w:val="20"/>
        <w:u w:val="none"/>
      </w:rPr>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04" w:rsidRDefault="00B4468D">
    <w:pPr>
      <w:pStyle w:val="Fuzeile"/>
    </w:pPr>
    <w:hyperlink r:id="rId1" w:history="1">
      <w:r w:rsidR="008E166E" w:rsidRPr="006B0B6D">
        <w:rPr>
          <w:rStyle w:val="Hyperlink"/>
          <w:rFonts w:ascii="Arial" w:hAnsi="Arial" w:cs="Arial"/>
          <w:color w:val="7F7F7F" w:themeColor="text1" w:themeTint="80"/>
          <w:sz w:val="20"/>
          <w:szCs w:val="20"/>
        </w:rPr>
        <w:t>www.regiodata.eu</w:t>
      </w:r>
    </w:hyperlink>
    <w:r w:rsidR="00F5574F">
      <w:rPr>
        <w:rStyle w:val="Hyperlink"/>
        <w:rFonts w:ascii="Arial" w:hAnsi="Arial" w:cs="Arial"/>
        <w:color w:val="7F7F7F" w:themeColor="text1" w:themeTint="80"/>
        <w:sz w:val="20"/>
        <w:szCs w:val="20"/>
        <w:u w:val="none"/>
      </w:rPr>
      <w:tab/>
    </w:r>
    <w:r w:rsidR="00F5574F">
      <w:rPr>
        <w:rStyle w:val="Hyperlink"/>
        <w:rFonts w:ascii="Arial" w:hAnsi="Arial" w:cs="Arial"/>
        <w:color w:val="7F7F7F" w:themeColor="text1" w:themeTint="80"/>
        <w:sz w:val="20"/>
        <w:szCs w:val="20"/>
        <w:u w:val="none"/>
      </w:rPr>
      <w:tab/>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4F" w:rsidRDefault="00B4468D">
    <w:pPr>
      <w:pStyle w:val="Fuzeile"/>
    </w:pPr>
    <w:hyperlink r:id="rId1" w:history="1">
      <w:r w:rsidR="00F5574F" w:rsidRPr="006B0B6D">
        <w:rPr>
          <w:rStyle w:val="Hyperlink"/>
          <w:rFonts w:ascii="Arial" w:hAnsi="Arial" w:cs="Arial"/>
          <w:color w:val="7F7F7F" w:themeColor="text1" w:themeTint="80"/>
          <w:sz w:val="20"/>
          <w:szCs w:val="20"/>
        </w:rPr>
        <w:t>www.regiodata.eu</w:t>
      </w:r>
    </w:hyperlink>
    <w:r w:rsidR="00F5574F">
      <w:rPr>
        <w:rStyle w:val="Hyperlink"/>
        <w:rFonts w:ascii="Arial" w:hAnsi="Arial" w:cs="Arial"/>
        <w:color w:val="7F7F7F" w:themeColor="text1" w:themeTint="80"/>
        <w:sz w:val="20"/>
        <w:szCs w:val="20"/>
        <w:u w:val="none"/>
      </w:rPr>
      <w:tab/>
    </w:r>
    <w:r w:rsidR="00F5574F">
      <w:rPr>
        <w:rStyle w:val="Hyperlink"/>
        <w:rFonts w:ascii="Arial" w:hAnsi="Arial" w:cs="Arial"/>
        <w:color w:val="7F7F7F" w:themeColor="text1" w:themeTint="80"/>
        <w:sz w:val="20"/>
        <w:szCs w:val="20"/>
        <w:u w:val="none"/>
      </w:rPr>
      <w:tab/>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8D" w:rsidRDefault="00871D8D" w:rsidP="00871D8D">
      <w:pPr>
        <w:spacing w:after="0" w:line="240" w:lineRule="auto"/>
      </w:pPr>
      <w:r>
        <w:separator/>
      </w:r>
    </w:p>
  </w:footnote>
  <w:footnote w:type="continuationSeparator" w:id="0">
    <w:p w:rsidR="00871D8D" w:rsidRDefault="00871D8D" w:rsidP="00871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14" w:rsidRDefault="00820814" w:rsidP="00820814">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6BA9C303" wp14:editId="6AAB39A8">
              <wp:simplePos x="0" y="0"/>
              <wp:positionH relativeFrom="column">
                <wp:posOffset>-925033</wp:posOffset>
              </wp:positionH>
              <wp:positionV relativeFrom="paragraph">
                <wp:posOffset>550545</wp:posOffset>
              </wp:positionV>
              <wp:extent cx="7646035" cy="0"/>
              <wp:effectExtent l="0" t="0" r="12065" b="19050"/>
              <wp:wrapNone/>
              <wp:docPr id="1" name="Gerade Verbindung 1"/>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EUSArP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4384" behindDoc="0" locked="0" layoutInCell="1" allowOverlap="1" wp14:anchorId="45CFCDB4" wp14:editId="50134CE7">
              <wp:simplePos x="0" y="0"/>
              <wp:positionH relativeFrom="column">
                <wp:posOffset>-374015</wp:posOffset>
              </wp:positionH>
              <wp:positionV relativeFrom="paragraph">
                <wp:posOffset>41275</wp:posOffset>
              </wp:positionV>
              <wp:extent cx="914400" cy="914400"/>
              <wp:effectExtent l="0" t="0" r="0" b="0"/>
              <wp:wrapNone/>
              <wp:docPr id="2" name="Textfeld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814" w:rsidRPr="006B0B6D" w:rsidRDefault="00820814" w:rsidP="00820814">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45pt;margin-top:3.2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DKPf+HdAIAAF8FAAAOAAAA&#10;AAAAAAAAAAAAAC4CAABkcnMvZTJvRG9jLnhtbFBLAQItABQABgAIAAAAIQB8Tvjk4AAAAAgBAAAP&#10;AAAAAAAAAAAAAAAAAM4EAABkcnMvZG93bnJldi54bWxQSwUGAAAAAAQABADzAAAA2wUAAAAA&#10;" filled="f" stroked="f" strokeweight=".5pt">
              <v:textbox>
                <w:txbxContent>
                  <w:p w:rsidR="00820814" w:rsidRPr="006B0B6D" w:rsidRDefault="00820814" w:rsidP="00820814">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3360" behindDoc="1" locked="0" layoutInCell="1" allowOverlap="1" wp14:anchorId="0F7A23F2" wp14:editId="5BC1AF36">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4" name="Grafik 4"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814" w:rsidRDefault="008208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14" w:rsidRDefault="00820814" w:rsidP="00820814">
    <w:pPr>
      <w:pStyle w:val="Kopfzeile"/>
    </w:pPr>
    <w:r w:rsidRPr="00492D78">
      <w:rPr>
        <w:noProof/>
        <w:color w:val="525556"/>
        <w:lang w:eastAsia="de-AT"/>
      </w:rPr>
      <mc:AlternateContent>
        <mc:Choice Requires="wps">
          <w:drawing>
            <wp:anchor distT="0" distB="0" distL="114300" distR="114300" simplePos="0" relativeHeight="251661312" behindDoc="0" locked="0" layoutInCell="1" allowOverlap="1" wp14:anchorId="306BA294" wp14:editId="2C48DA30">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0288" behindDoc="0" locked="0" layoutInCell="1" allowOverlap="1" wp14:anchorId="01E735CA" wp14:editId="1E072B66">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814" w:rsidRPr="006B0B6D" w:rsidRDefault="00820814" w:rsidP="00820814">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7" type="#_x0000_t202" style="position:absolute;margin-left:-29.45pt;margin-top:3.2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GfEfVHgCAABmBQAA&#10;DgAAAAAAAAAAAAAAAAAuAgAAZHJzL2Uyb0RvYy54bWxQSwECLQAUAAYACAAAACEAfE745OAAAAAI&#10;AQAADwAAAAAAAAAAAAAAAADSBAAAZHJzL2Rvd25yZXYueG1sUEsFBgAAAAAEAAQA8wAAAN8FAAAA&#10;AA==&#10;" filled="f" stroked="f" strokeweight=".5pt">
              <v:textbox>
                <w:txbxContent>
                  <w:p w:rsidR="00820814" w:rsidRPr="006B0B6D" w:rsidRDefault="00820814" w:rsidP="00820814">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59264" behindDoc="1" locked="0" layoutInCell="1" allowOverlap="1" wp14:anchorId="1418B78F" wp14:editId="1346A8B7">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814" w:rsidRDefault="008208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8D"/>
    <w:rsid w:val="00004577"/>
    <w:rsid w:val="004832EB"/>
    <w:rsid w:val="00820814"/>
    <w:rsid w:val="00871D8D"/>
    <w:rsid w:val="008E166E"/>
    <w:rsid w:val="008E7604"/>
    <w:rsid w:val="009C48AA"/>
    <w:rsid w:val="00B20CB3"/>
    <w:rsid w:val="00B4468D"/>
    <w:rsid w:val="00B63E51"/>
    <w:rsid w:val="00C97296"/>
    <w:rsid w:val="00CA1F3E"/>
    <w:rsid w:val="00DA604F"/>
    <w:rsid w:val="00DB7131"/>
    <w:rsid w:val="00EA6CF1"/>
    <w:rsid w:val="00F557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71D8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871D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1D8D"/>
  </w:style>
  <w:style w:type="paragraph" w:styleId="Fuzeile">
    <w:name w:val="footer"/>
    <w:basedOn w:val="Standard"/>
    <w:link w:val="FuzeileZchn"/>
    <w:uiPriority w:val="99"/>
    <w:unhideWhenUsed/>
    <w:rsid w:val="00871D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1D8D"/>
  </w:style>
  <w:style w:type="character" w:styleId="Hyperlink">
    <w:name w:val="Hyperlink"/>
    <w:basedOn w:val="Absatz-Standardschriftart"/>
    <w:uiPriority w:val="99"/>
    <w:unhideWhenUsed/>
    <w:rsid w:val="00871D8D"/>
    <w:rPr>
      <w:color w:val="0000FF"/>
      <w:u w:val="single"/>
    </w:rPr>
  </w:style>
  <w:style w:type="paragraph" w:styleId="Sprechblasentext">
    <w:name w:val="Balloon Text"/>
    <w:basedOn w:val="Standard"/>
    <w:link w:val="SprechblasentextZchn"/>
    <w:uiPriority w:val="99"/>
    <w:semiHidden/>
    <w:unhideWhenUsed/>
    <w:rsid w:val="00871D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71D8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871D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1D8D"/>
  </w:style>
  <w:style w:type="paragraph" w:styleId="Fuzeile">
    <w:name w:val="footer"/>
    <w:basedOn w:val="Standard"/>
    <w:link w:val="FuzeileZchn"/>
    <w:uiPriority w:val="99"/>
    <w:unhideWhenUsed/>
    <w:rsid w:val="00871D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1D8D"/>
  </w:style>
  <w:style w:type="character" w:styleId="Hyperlink">
    <w:name w:val="Hyperlink"/>
    <w:basedOn w:val="Absatz-Standardschriftart"/>
    <w:uiPriority w:val="99"/>
    <w:unhideWhenUsed/>
    <w:rsid w:val="00871D8D"/>
    <w:rPr>
      <w:color w:val="0000FF"/>
      <w:u w:val="single"/>
    </w:rPr>
  </w:style>
  <w:style w:type="paragraph" w:styleId="Sprechblasentext">
    <w:name w:val="Balloon Text"/>
    <w:basedOn w:val="Standard"/>
    <w:link w:val="SprechblasentextZchn"/>
    <w:uiPriority w:val="99"/>
    <w:semiHidden/>
    <w:unhideWhenUsed/>
    <w:rsid w:val="00871D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16</cp:revision>
  <dcterms:created xsi:type="dcterms:W3CDTF">2022-08-08T13:24:00Z</dcterms:created>
  <dcterms:modified xsi:type="dcterms:W3CDTF">2023-02-23T07:59:00Z</dcterms:modified>
</cp:coreProperties>
</file>