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50" w:rsidRDefault="00F12E50" w:rsidP="00F12E50">
      <w:pPr>
        <w:rPr>
          <w:b/>
          <w:sz w:val="24"/>
          <w:szCs w:val="24"/>
        </w:rPr>
      </w:pPr>
    </w:p>
    <w:p w:rsidR="00F12E50" w:rsidRPr="00193B80" w:rsidRDefault="00C231D4" w:rsidP="00CA3538">
      <w:pPr>
        <w:tabs>
          <w:tab w:val="left" w:pos="1701"/>
        </w:tabs>
        <w:rPr>
          <w:rFonts w:ascii="Arial" w:hAnsi="Arial" w:cs="Arial"/>
          <w:b/>
          <w:color w:val="525556"/>
          <w:lang w:val="en-GB"/>
        </w:rPr>
      </w:pPr>
      <w:r w:rsidRPr="00193B80">
        <w:rPr>
          <w:rFonts w:ascii="Arial" w:hAnsi="Arial" w:cs="Arial"/>
          <w:bCs/>
          <w:color w:val="009ADB"/>
          <w:spacing w:val="10"/>
          <w:lang w:val="en-GB"/>
        </w:rPr>
        <w:t>DATE</w:t>
      </w:r>
      <w:r w:rsidR="00CA3538" w:rsidRPr="00193B80">
        <w:rPr>
          <w:rFonts w:ascii="Arial" w:hAnsi="Arial" w:cs="Arial"/>
          <w:bCs/>
          <w:color w:val="009ADB"/>
          <w:spacing w:val="10"/>
          <w:lang w:val="en-GB"/>
        </w:rPr>
        <w:t>:</w:t>
      </w:r>
      <w:r w:rsidR="00CA3538" w:rsidRPr="00193B80">
        <w:rPr>
          <w:rFonts w:ascii="Arial" w:hAnsi="Arial" w:cs="Arial"/>
          <w:bCs/>
          <w:color w:val="009ADB"/>
          <w:spacing w:val="10"/>
          <w:lang w:val="en-GB"/>
        </w:rPr>
        <w:tab/>
      </w:r>
      <w:r w:rsidR="00CA3538" w:rsidRPr="00193B80">
        <w:rPr>
          <w:rFonts w:ascii="Arial" w:hAnsi="Arial" w:cs="Arial"/>
          <w:b/>
          <w:color w:val="525556"/>
          <w:sz w:val="20"/>
          <w:lang w:val="en-GB"/>
        </w:rPr>
        <w:t xml:space="preserve">03 March </w:t>
      </w:r>
      <w:r w:rsidR="00F12E50" w:rsidRPr="00193B80">
        <w:rPr>
          <w:rFonts w:ascii="Arial" w:hAnsi="Arial" w:cs="Arial"/>
          <w:b/>
          <w:color w:val="525556"/>
          <w:sz w:val="20"/>
          <w:lang w:val="en-GB"/>
        </w:rPr>
        <w:t>2022</w:t>
      </w:r>
    </w:p>
    <w:p w:rsidR="00F12E50" w:rsidRPr="00193B80" w:rsidRDefault="00F12E50" w:rsidP="00F12E50">
      <w:pPr>
        <w:jc w:val="center"/>
        <w:rPr>
          <w:rFonts w:ascii="Tahoma" w:hAnsi="Tahoma" w:cs="Tahoma"/>
          <w:b/>
          <w:bCs/>
          <w:color w:val="3366FF"/>
          <w:lang w:val="en-GB"/>
        </w:rPr>
      </w:pPr>
    </w:p>
    <w:p w:rsidR="00F12E50" w:rsidRPr="00193B80" w:rsidRDefault="00C231D4" w:rsidP="00F12E50">
      <w:pPr>
        <w:rPr>
          <w:rFonts w:ascii="Arial" w:hAnsi="Arial" w:cs="Arial"/>
          <w:b/>
          <w:color w:val="525556"/>
          <w:sz w:val="20"/>
          <w:lang w:val="en-GB"/>
        </w:rPr>
      </w:pPr>
      <w:r w:rsidRPr="00193B80">
        <w:rPr>
          <w:rFonts w:ascii="Arial" w:hAnsi="Arial" w:cs="Arial"/>
          <w:bCs/>
          <w:color w:val="009ADB"/>
          <w:spacing w:val="10"/>
          <w:lang w:val="en-GB"/>
        </w:rPr>
        <w:t>EVALUATION</w:t>
      </w:r>
      <w:r w:rsidR="00F12E50" w:rsidRPr="00193B80">
        <w:rPr>
          <w:rFonts w:ascii="Arial" w:hAnsi="Arial" w:cs="Arial"/>
          <w:bCs/>
          <w:color w:val="009ADB"/>
          <w:spacing w:val="10"/>
          <w:lang w:val="en-GB"/>
        </w:rPr>
        <w:t>:</w:t>
      </w:r>
      <w:r w:rsidR="00F12E50" w:rsidRPr="00193B80">
        <w:rPr>
          <w:rFonts w:ascii="Tahoma" w:hAnsi="Tahoma" w:cs="Tahoma"/>
          <w:b/>
          <w:lang w:val="en-GB"/>
        </w:rPr>
        <w:t xml:space="preserve"> </w:t>
      </w:r>
      <w:r w:rsidR="00444468" w:rsidRPr="00193B80">
        <w:rPr>
          <w:rFonts w:ascii="Arial" w:hAnsi="Arial" w:cs="Arial"/>
          <w:b/>
          <w:color w:val="525556"/>
          <w:sz w:val="20"/>
          <w:lang w:val="en-GB"/>
        </w:rPr>
        <w:t xml:space="preserve">MARKET VOLUME OF ONLINE RETAIL IN EUROPE </w:t>
      </w:r>
      <w:r w:rsidR="00F12E50" w:rsidRPr="00193B80">
        <w:rPr>
          <w:rFonts w:ascii="Arial" w:hAnsi="Arial" w:cs="Arial"/>
          <w:b/>
          <w:color w:val="525556"/>
          <w:sz w:val="20"/>
          <w:lang w:val="en-GB"/>
        </w:rPr>
        <w:t>– STATUS QUO</w:t>
      </w:r>
    </w:p>
    <w:p w:rsidR="00F12E50" w:rsidRPr="00193B80" w:rsidRDefault="00F12E50" w:rsidP="00F12E50">
      <w:pPr>
        <w:rPr>
          <w:b/>
          <w:sz w:val="24"/>
          <w:szCs w:val="24"/>
          <w:lang w:val="en-GB"/>
        </w:rPr>
      </w:pPr>
    </w:p>
    <w:p w:rsidR="00F12E50" w:rsidRDefault="00D31D55" w:rsidP="00F12E50">
      <w:r w:rsidRPr="00D31D55">
        <w:rPr>
          <w:noProof/>
          <w:lang w:eastAsia="de-AT"/>
        </w:rPr>
        <w:drawing>
          <wp:inline distT="0" distB="0" distL="0" distR="0" wp14:anchorId="791AEFED" wp14:editId="63122CA9">
            <wp:extent cx="5715000" cy="3133725"/>
            <wp:effectExtent l="19050" t="19050" r="19050" b="285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691"/>
                    <a:stretch/>
                  </pic:blipFill>
                  <pic:spPr bwMode="auto">
                    <a:xfrm>
                      <a:off x="0" y="0"/>
                      <a:ext cx="5720931" cy="3136977"/>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rsidR="00F12E50" w:rsidRDefault="00F12E50" w:rsidP="00F12E50">
      <w:pPr>
        <w:spacing w:line="360" w:lineRule="auto"/>
        <w:jc w:val="both"/>
        <w:rPr>
          <w:rFonts w:ascii="Arial" w:hAnsi="Arial" w:cs="Arial"/>
          <w:sz w:val="20"/>
          <w:szCs w:val="20"/>
        </w:rPr>
      </w:pPr>
    </w:p>
    <w:p w:rsidR="00D91D49" w:rsidRPr="00193B80" w:rsidRDefault="00D91D49" w:rsidP="00D91D49">
      <w:pPr>
        <w:rPr>
          <w:rFonts w:ascii="Arial" w:hAnsi="Arial" w:cs="Arial"/>
          <w:sz w:val="20"/>
          <w:szCs w:val="20"/>
          <w:lang w:val="en-GB"/>
        </w:rPr>
      </w:pPr>
      <w:r w:rsidRPr="00193B80">
        <w:rPr>
          <w:rFonts w:ascii="Arial" w:hAnsi="Arial" w:cs="Arial"/>
          <w:sz w:val="20"/>
          <w:szCs w:val="20"/>
          <w:lang w:val="en-GB"/>
        </w:rPr>
        <w:t>The European market volume in B2C online retail is currently around €530 billion per year. Compared to the previous year, this means an average increase of 4 %, whereby the increases in the western and northern countries are significantly higher. In contrast, in some CEE countries only low growth rates are recorded.</w:t>
      </w:r>
    </w:p>
    <w:p w:rsidR="00D91D49" w:rsidRPr="00193B80" w:rsidRDefault="00D91D49" w:rsidP="00D91D49">
      <w:pPr>
        <w:rPr>
          <w:rFonts w:ascii="Arial" w:hAnsi="Arial" w:cs="Arial"/>
          <w:sz w:val="20"/>
          <w:szCs w:val="20"/>
          <w:lang w:val="en-GB"/>
        </w:rPr>
      </w:pPr>
      <w:r w:rsidRPr="00193B80">
        <w:rPr>
          <w:rFonts w:ascii="Arial" w:hAnsi="Arial" w:cs="Arial"/>
          <w:sz w:val="20"/>
          <w:szCs w:val="20"/>
          <w:lang w:val="en-GB"/>
        </w:rPr>
        <w:t>The size of the respective national markets determines by online affinity and population size. Gaps or weaknesses in logistics infrastructure or supply only play a larger role in eastern countries.</w:t>
      </w:r>
    </w:p>
    <w:p w:rsidR="00D91D49" w:rsidRPr="00193B80" w:rsidRDefault="00D91D49" w:rsidP="00D91D49">
      <w:pPr>
        <w:rPr>
          <w:rFonts w:ascii="Arial" w:hAnsi="Arial" w:cs="Arial"/>
          <w:sz w:val="20"/>
          <w:szCs w:val="20"/>
          <w:lang w:val="en-GB"/>
        </w:rPr>
      </w:pPr>
      <w:r w:rsidRPr="00193B80">
        <w:rPr>
          <w:rFonts w:ascii="Arial" w:hAnsi="Arial" w:cs="Arial"/>
          <w:sz w:val="20"/>
          <w:szCs w:val="20"/>
          <w:lang w:val="en-GB"/>
        </w:rPr>
        <w:t>In Europe, two large online markets stand out in particular. One is Great Britain which has a traditio</w:t>
      </w:r>
      <w:r w:rsidRPr="00193B80">
        <w:rPr>
          <w:rFonts w:ascii="Arial" w:hAnsi="Arial" w:cs="Arial"/>
          <w:sz w:val="20"/>
          <w:szCs w:val="20"/>
          <w:lang w:val="en-GB"/>
        </w:rPr>
        <w:t>n</w:t>
      </w:r>
      <w:r w:rsidRPr="00193B80">
        <w:rPr>
          <w:rFonts w:ascii="Arial" w:hAnsi="Arial" w:cs="Arial"/>
          <w:sz w:val="20"/>
          <w:szCs w:val="20"/>
          <w:lang w:val="en-GB"/>
        </w:rPr>
        <w:t>ally very high online share, especially in the food sector, and the other is Germany with an online spending of more than €100 billion per year. Together, these two countries cover 45% of the entire European market.</w:t>
      </w:r>
    </w:p>
    <w:p w:rsidR="00D91D49" w:rsidRPr="00193B80" w:rsidRDefault="00D91D49" w:rsidP="00D91D49">
      <w:pPr>
        <w:rPr>
          <w:rFonts w:ascii="Arial" w:hAnsi="Arial" w:cs="Arial"/>
          <w:sz w:val="20"/>
          <w:szCs w:val="20"/>
          <w:lang w:val="en-GB"/>
        </w:rPr>
      </w:pPr>
      <w:r w:rsidRPr="00193B80">
        <w:rPr>
          <w:rFonts w:ascii="Arial" w:hAnsi="Arial" w:cs="Arial"/>
          <w:sz w:val="20"/>
          <w:szCs w:val="20"/>
          <w:lang w:val="en-GB"/>
        </w:rPr>
        <w:t xml:space="preserve">The next largest market is France, having an online market volume of "only" €75 billion per year. The remaining large European economies, such as Italy and Spain, are still clearly behind regarding the online consumption. </w:t>
      </w:r>
    </w:p>
    <w:p w:rsidR="00193B80" w:rsidRDefault="00D91D49" w:rsidP="00D91D49">
      <w:pPr>
        <w:rPr>
          <w:rFonts w:ascii="Arial" w:hAnsi="Arial" w:cs="Arial"/>
          <w:sz w:val="20"/>
          <w:szCs w:val="20"/>
          <w:lang w:val="en-GB"/>
        </w:rPr>
      </w:pPr>
      <w:r w:rsidRPr="00193B80">
        <w:rPr>
          <w:rFonts w:ascii="Arial" w:hAnsi="Arial" w:cs="Arial"/>
          <w:sz w:val="20"/>
          <w:szCs w:val="20"/>
          <w:lang w:val="en-GB"/>
        </w:rPr>
        <w:t xml:space="preserve">The rest of Central Europe is in the lower midfield with countries that basically have strong purchasing power, such as Austria, Switzerland and Belgium. In the north, too, the online market volume is still </w:t>
      </w:r>
    </w:p>
    <w:p w:rsidR="00193B80" w:rsidRDefault="00193B80" w:rsidP="00D91D49">
      <w:pPr>
        <w:rPr>
          <w:rFonts w:ascii="Arial" w:hAnsi="Arial" w:cs="Arial"/>
          <w:sz w:val="20"/>
          <w:szCs w:val="20"/>
          <w:lang w:val="en-GB"/>
        </w:rPr>
      </w:pPr>
    </w:p>
    <w:p w:rsidR="00193B80" w:rsidRDefault="00193B80" w:rsidP="00D91D49">
      <w:pPr>
        <w:rPr>
          <w:rFonts w:ascii="Arial" w:hAnsi="Arial" w:cs="Arial"/>
          <w:sz w:val="20"/>
          <w:szCs w:val="20"/>
          <w:lang w:val="en-GB"/>
        </w:rPr>
      </w:pPr>
    </w:p>
    <w:p w:rsidR="00D91D49" w:rsidRPr="00193B80" w:rsidRDefault="00D91D49" w:rsidP="00D91D49">
      <w:pPr>
        <w:rPr>
          <w:rFonts w:ascii="Arial" w:hAnsi="Arial" w:cs="Arial"/>
          <w:sz w:val="20"/>
          <w:szCs w:val="20"/>
          <w:lang w:val="en-GB"/>
        </w:rPr>
      </w:pPr>
      <w:bookmarkStart w:id="0" w:name="_GoBack"/>
      <w:bookmarkEnd w:id="0"/>
      <w:r w:rsidRPr="00193B80">
        <w:rPr>
          <w:rFonts w:ascii="Arial" w:hAnsi="Arial" w:cs="Arial"/>
          <w:sz w:val="20"/>
          <w:szCs w:val="20"/>
          <w:lang w:val="en-GB"/>
        </w:rPr>
        <w:t>relatively modest. The result for South-Eastern Europe, specifically in the Balkans, which has a market volume of less than € 1 billion per year, is not very surprising.</w:t>
      </w:r>
    </w:p>
    <w:p w:rsidR="00D91D49" w:rsidRPr="00193B80" w:rsidRDefault="00D91D49" w:rsidP="00D91D49">
      <w:pPr>
        <w:rPr>
          <w:rFonts w:ascii="Arial" w:hAnsi="Arial" w:cs="Arial"/>
          <w:sz w:val="20"/>
          <w:szCs w:val="20"/>
          <w:lang w:val="en-GB"/>
        </w:rPr>
      </w:pPr>
      <w:r w:rsidRPr="00193B80">
        <w:rPr>
          <w:rFonts w:ascii="Arial" w:hAnsi="Arial" w:cs="Arial"/>
          <w:sz w:val="20"/>
          <w:szCs w:val="20"/>
          <w:lang w:val="en-GB"/>
        </w:rPr>
        <w:t>In certain parts of the Balkans, as well as in Ukraine and Belarus, private consumer spending goes mainly to stationary trade, which is why this region brings up the rear in Europe regarding online retail.</w:t>
      </w:r>
    </w:p>
    <w:p w:rsidR="00D91D49" w:rsidRPr="00193B80" w:rsidRDefault="00D91D49" w:rsidP="00D91D49">
      <w:pPr>
        <w:rPr>
          <w:rFonts w:ascii="Arial" w:hAnsi="Arial" w:cs="Arial"/>
          <w:sz w:val="20"/>
          <w:szCs w:val="20"/>
          <w:lang w:val="en-GB"/>
        </w:rPr>
      </w:pPr>
      <w:r w:rsidRPr="00193B80">
        <w:rPr>
          <w:rFonts w:ascii="Arial" w:hAnsi="Arial" w:cs="Arial"/>
          <w:sz w:val="20"/>
          <w:szCs w:val="20"/>
          <w:lang w:val="en-GB"/>
        </w:rPr>
        <w:t xml:space="preserve">Europe's front-runner, with a good third of consumer spending going online, is still the UK, closely followed by Northern and Central Europe with around 16 to 20 %. In Russia, Turkey, </w:t>
      </w:r>
      <w:proofErr w:type="gramStart"/>
      <w:r w:rsidRPr="00193B80">
        <w:rPr>
          <w:rFonts w:ascii="Arial" w:hAnsi="Arial" w:cs="Arial"/>
          <w:sz w:val="20"/>
          <w:szCs w:val="20"/>
          <w:lang w:val="en-GB"/>
        </w:rPr>
        <w:t>the</w:t>
      </w:r>
      <w:proofErr w:type="gramEnd"/>
      <w:r w:rsidRPr="00193B80">
        <w:rPr>
          <w:rFonts w:ascii="Arial" w:hAnsi="Arial" w:cs="Arial"/>
          <w:sz w:val="20"/>
          <w:szCs w:val="20"/>
          <w:lang w:val="en-GB"/>
        </w:rPr>
        <w:t xml:space="preserve"> Baltic states and in more northern parts of the Balkans, up to 7% of private spending flows into the internet. </w:t>
      </w:r>
    </w:p>
    <w:p w:rsidR="00EA6CF1" w:rsidRPr="00193B80" w:rsidRDefault="00D91D49" w:rsidP="00D91D49">
      <w:pPr>
        <w:rPr>
          <w:lang w:val="en-GB"/>
        </w:rPr>
      </w:pPr>
      <w:r w:rsidRPr="00193B80">
        <w:rPr>
          <w:rFonts w:ascii="Arial" w:hAnsi="Arial" w:cs="Arial"/>
          <w:sz w:val="20"/>
          <w:szCs w:val="20"/>
          <w:lang w:val="en-GB"/>
        </w:rPr>
        <w:t>To sum up, the market volume of online retailing concentrates in western and central European r</w:t>
      </w:r>
      <w:r w:rsidRPr="00193B80">
        <w:rPr>
          <w:rFonts w:ascii="Arial" w:hAnsi="Arial" w:cs="Arial"/>
          <w:sz w:val="20"/>
          <w:szCs w:val="20"/>
          <w:lang w:val="en-GB"/>
        </w:rPr>
        <w:t>e</w:t>
      </w:r>
      <w:r w:rsidRPr="00193B80">
        <w:rPr>
          <w:rFonts w:ascii="Arial" w:hAnsi="Arial" w:cs="Arial"/>
          <w:sz w:val="20"/>
          <w:szCs w:val="20"/>
          <w:lang w:val="en-GB"/>
        </w:rPr>
        <w:t>gions. Nevertheless - with a 40% online share of consumer spending in China, Europe - some cou</w:t>
      </w:r>
      <w:r w:rsidRPr="00193B80">
        <w:rPr>
          <w:rFonts w:ascii="Arial" w:hAnsi="Arial" w:cs="Arial"/>
          <w:sz w:val="20"/>
          <w:szCs w:val="20"/>
          <w:lang w:val="en-GB"/>
        </w:rPr>
        <w:t>n</w:t>
      </w:r>
      <w:r w:rsidRPr="00193B80">
        <w:rPr>
          <w:rFonts w:ascii="Arial" w:hAnsi="Arial" w:cs="Arial"/>
          <w:sz w:val="20"/>
          <w:szCs w:val="20"/>
          <w:lang w:val="en-GB"/>
        </w:rPr>
        <w:t>tries more than others - still has some catching up to do.</w:t>
      </w:r>
    </w:p>
    <w:p w:rsidR="00F12E50" w:rsidRPr="00193B80" w:rsidRDefault="00F12E50">
      <w:pPr>
        <w:rPr>
          <w:lang w:val="en-GB"/>
        </w:rPr>
      </w:pPr>
    </w:p>
    <w:p w:rsidR="00F12E50" w:rsidRPr="00193B80" w:rsidRDefault="00F12E50" w:rsidP="00D8733A">
      <w:pPr>
        <w:rPr>
          <w:i/>
          <w:lang w:val="en-GB"/>
        </w:rPr>
      </w:pPr>
    </w:p>
    <w:p w:rsidR="00F12E50" w:rsidRPr="00193B80" w:rsidRDefault="00D31D55" w:rsidP="00D8733A">
      <w:pPr>
        <w:spacing w:after="240" w:line="360" w:lineRule="auto"/>
        <w:jc w:val="center"/>
        <w:rPr>
          <w:rFonts w:ascii="Arial" w:hAnsi="Arial" w:cs="Arial"/>
          <w:i/>
          <w:sz w:val="20"/>
          <w:szCs w:val="20"/>
          <w:lang w:val="en-GB"/>
        </w:rPr>
      </w:pPr>
      <w:r w:rsidRPr="00193B80">
        <w:rPr>
          <w:rFonts w:ascii="Arial" w:hAnsi="Arial" w:cs="Arial"/>
          <w:i/>
          <w:sz w:val="20"/>
          <w:szCs w:val="20"/>
          <w:lang w:val="en-GB"/>
        </w:rPr>
        <w:t>Source</w:t>
      </w:r>
      <w:r w:rsidR="00F12E50" w:rsidRPr="00193B80">
        <w:rPr>
          <w:rFonts w:ascii="Arial" w:hAnsi="Arial" w:cs="Arial"/>
          <w:i/>
          <w:sz w:val="20"/>
          <w:szCs w:val="20"/>
          <w:lang w:val="en-GB"/>
        </w:rPr>
        <w:t xml:space="preserve">: </w:t>
      </w:r>
      <w:r w:rsidR="00F12E50" w:rsidRPr="00193B80">
        <w:rPr>
          <w:rFonts w:ascii="Arial" w:hAnsi="Arial" w:cs="Arial"/>
          <w:b/>
          <w:i/>
          <w:sz w:val="20"/>
          <w:szCs w:val="20"/>
          <w:lang w:val="en-GB"/>
        </w:rPr>
        <w:t>RegioData Research GmbH</w:t>
      </w:r>
    </w:p>
    <w:p w:rsidR="00F12E50" w:rsidRPr="00193B80" w:rsidRDefault="00D31D55" w:rsidP="00D8733A">
      <w:pPr>
        <w:jc w:val="center"/>
        <w:rPr>
          <w:rFonts w:ascii="Arial" w:hAnsi="Arial" w:cs="Arial"/>
          <w:i/>
          <w:sz w:val="20"/>
          <w:szCs w:val="20"/>
          <w:lang w:val="en-GB"/>
        </w:rPr>
      </w:pPr>
      <w:r w:rsidRPr="00193B80">
        <w:rPr>
          <w:rFonts w:ascii="Arial" w:hAnsi="Arial" w:cs="Arial"/>
          <w:i/>
          <w:sz w:val="20"/>
          <w:szCs w:val="20"/>
          <w:lang w:val="en-GB"/>
        </w:rPr>
        <w:t>Status</w:t>
      </w:r>
      <w:r w:rsidR="00F12E50" w:rsidRPr="00193B80">
        <w:rPr>
          <w:rFonts w:ascii="Arial" w:hAnsi="Arial" w:cs="Arial"/>
          <w:i/>
          <w:sz w:val="20"/>
          <w:szCs w:val="20"/>
          <w:lang w:val="en-GB"/>
        </w:rPr>
        <w:t>: 01/2022</w:t>
      </w:r>
    </w:p>
    <w:p w:rsidR="00F12E50" w:rsidRPr="00193B80" w:rsidRDefault="00F12E50">
      <w:pPr>
        <w:rPr>
          <w:lang w:val="en-GB"/>
        </w:rPr>
      </w:pPr>
    </w:p>
    <w:sectPr w:rsidR="00F12E50" w:rsidRPr="00193B80" w:rsidSect="00F12E50">
      <w:headerReference w:type="default" r:id="rId8"/>
      <w:footerReference w:type="default" r:id="rId9"/>
      <w:headerReference w:type="first" r:id="rId10"/>
      <w:footerReference w:type="first" r:id="rId11"/>
      <w:pgSz w:w="11906" w:h="16838"/>
      <w:pgMar w:top="181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50" w:rsidRDefault="00F12E50" w:rsidP="00F12E50">
      <w:pPr>
        <w:spacing w:after="0" w:line="240" w:lineRule="auto"/>
      </w:pPr>
      <w:r>
        <w:separator/>
      </w:r>
    </w:p>
  </w:endnote>
  <w:endnote w:type="continuationSeparator" w:id="0">
    <w:p w:rsidR="00F12E50" w:rsidRDefault="00F12E50" w:rsidP="00F1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Fuzeile"/>
      <w:rPr>
        <w:rFonts w:ascii="Arial" w:hAnsi="Arial" w:cs="Arial"/>
        <w:sz w:val="20"/>
        <w:szCs w:val="20"/>
      </w:rPr>
    </w:pPr>
  </w:p>
  <w:p w:rsidR="00F12E50" w:rsidRPr="006B0B6D" w:rsidRDefault="00193B80" w:rsidP="00F12E50">
    <w:pPr>
      <w:pStyle w:val="Fuzeile"/>
      <w:rPr>
        <w:rFonts w:ascii="Arial" w:hAnsi="Arial" w:cs="Arial"/>
        <w:color w:val="7F7F7F" w:themeColor="text1" w:themeTint="80"/>
        <w:sz w:val="20"/>
        <w:szCs w:val="20"/>
      </w:rPr>
    </w:pPr>
    <w:hyperlink r:id="rId1" w:history="1">
      <w:r w:rsidR="00F12E50" w:rsidRPr="006B0B6D">
        <w:rPr>
          <w:rStyle w:val="Hyperlink"/>
          <w:rFonts w:ascii="Arial" w:hAnsi="Arial" w:cs="Arial"/>
          <w:color w:val="7F7F7F" w:themeColor="text1" w:themeTint="80"/>
          <w:sz w:val="20"/>
          <w:szCs w:val="20"/>
          <w:u w:val="none"/>
        </w:rPr>
        <w:t>www.regiodata.eu</w:t>
      </w:r>
    </w:hyperlink>
    <w:r w:rsidR="00F12E50" w:rsidRPr="006B0B6D">
      <w:rPr>
        <w:rFonts w:ascii="Arial" w:hAnsi="Arial" w:cs="Arial"/>
        <w:color w:val="7F7F7F" w:themeColor="text1" w:themeTint="80"/>
        <w:sz w:val="20"/>
        <w:szCs w:val="20"/>
      </w:rPr>
      <w:tab/>
    </w:r>
    <w:r w:rsidR="00F12E50" w:rsidRPr="006B0B6D">
      <w:rPr>
        <w:rFonts w:ascii="Arial" w:hAnsi="Arial" w:cs="Arial"/>
        <w:color w:val="7F7F7F" w:themeColor="text1" w:themeTint="80"/>
        <w:sz w:val="20"/>
        <w:szCs w:val="20"/>
      </w:rPr>
      <w:tab/>
    </w:r>
    <w:r w:rsidR="00F12E50">
      <w:rPr>
        <w:rFonts w:ascii="Arial" w:hAnsi="Arial" w:cs="Arial"/>
        <w:color w:val="7F7F7F" w:themeColor="text1" w:themeTint="80"/>
        <w:sz w:val="20"/>
        <w:szCs w:val="20"/>
      </w:rPr>
      <w:t>2</w:t>
    </w:r>
  </w:p>
  <w:p w:rsidR="00F12E50" w:rsidRDefault="00F12E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Fuzeile"/>
      <w:rPr>
        <w:rFonts w:ascii="Arial" w:hAnsi="Arial" w:cs="Arial"/>
        <w:sz w:val="20"/>
        <w:szCs w:val="20"/>
      </w:rPr>
    </w:pPr>
  </w:p>
  <w:p w:rsidR="00F12E50" w:rsidRPr="006B0B6D" w:rsidRDefault="00193B80" w:rsidP="00F12E50">
    <w:pPr>
      <w:pStyle w:val="Fuzeile"/>
      <w:rPr>
        <w:rFonts w:ascii="Arial" w:hAnsi="Arial" w:cs="Arial"/>
        <w:color w:val="7F7F7F" w:themeColor="text1" w:themeTint="80"/>
        <w:sz w:val="20"/>
        <w:szCs w:val="20"/>
      </w:rPr>
    </w:pPr>
    <w:hyperlink r:id="rId1" w:history="1">
      <w:r w:rsidR="00F12E50" w:rsidRPr="006B0B6D">
        <w:rPr>
          <w:rStyle w:val="Hyperlink"/>
          <w:rFonts w:ascii="Arial" w:hAnsi="Arial" w:cs="Arial"/>
          <w:color w:val="7F7F7F" w:themeColor="text1" w:themeTint="80"/>
          <w:sz w:val="20"/>
          <w:szCs w:val="20"/>
          <w:u w:val="none"/>
        </w:rPr>
        <w:t>www.regiodata.eu</w:t>
      </w:r>
    </w:hyperlink>
    <w:r w:rsidR="00F12E50" w:rsidRPr="006B0B6D">
      <w:rPr>
        <w:rFonts w:ascii="Arial" w:hAnsi="Arial" w:cs="Arial"/>
        <w:color w:val="7F7F7F" w:themeColor="text1" w:themeTint="80"/>
        <w:sz w:val="20"/>
        <w:szCs w:val="20"/>
      </w:rPr>
      <w:tab/>
    </w:r>
    <w:r w:rsidR="00F12E50" w:rsidRPr="006B0B6D">
      <w:rPr>
        <w:rFonts w:ascii="Arial" w:hAnsi="Arial" w:cs="Arial"/>
        <w:color w:val="7F7F7F" w:themeColor="text1" w:themeTint="80"/>
        <w:sz w:val="20"/>
        <w:szCs w:val="20"/>
      </w:rPr>
      <w:tab/>
      <w:t>1</w:t>
    </w:r>
  </w:p>
  <w:p w:rsidR="00F12E50" w:rsidRDefault="00F12E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50" w:rsidRDefault="00F12E50" w:rsidP="00F12E50">
      <w:pPr>
        <w:spacing w:after="0" w:line="240" w:lineRule="auto"/>
      </w:pPr>
      <w:r>
        <w:separator/>
      </w:r>
    </w:p>
  </w:footnote>
  <w:footnote w:type="continuationSeparator" w:id="0">
    <w:p w:rsidR="00F12E50" w:rsidRDefault="00F12E50" w:rsidP="00F12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0E4C36E1" wp14:editId="1CE1FFED">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2523E4B1" wp14:editId="6D09199D">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1288889" wp14:editId="5B0AA3D8">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E50" w:rsidRDefault="00F12E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52CEFABC" wp14:editId="6975E46C">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6AC8F32D" wp14:editId="3A25ED6C">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5C122D9C" wp14:editId="406CB0A9">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E50" w:rsidRDefault="00F12E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50"/>
    <w:rsid w:val="00190FEE"/>
    <w:rsid w:val="00193B80"/>
    <w:rsid w:val="00444468"/>
    <w:rsid w:val="00C231D4"/>
    <w:rsid w:val="00C26FF0"/>
    <w:rsid w:val="00CA3538"/>
    <w:rsid w:val="00D31D55"/>
    <w:rsid w:val="00D8733A"/>
    <w:rsid w:val="00D91D49"/>
    <w:rsid w:val="00EA6CF1"/>
    <w:rsid w:val="00F12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E50"/>
  </w:style>
  <w:style w:type="paragraph" w:styleId="Fuzeile">
    <w:name w:val="footer"/>
    <w:basedOn w:val="Standard"/>
    <w:link w:val="FuzeileZchn"/>
    <w:uiPriority w:val="99"/>
    <w:unhideWhenUsed/>
    <w:rsid w:val="00F1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E50"/>
  </w:style>
  <w:style w:type="paragraph" w:styleId="Sprechblasentext">
    <w:name w:val="Balloon Text"/>
    <w:basedOn w:val="Standard"/>
    <w:link w:val="SprechblasentextZchn"/>
    <w:uiPriority w:val="99"/>
    <w:semiHidden/>
    <w:unhideWhenUsed/>
    <w:rsid w:val="00F1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E50"/>
    <w:rPr>
      <w:rFonts w:ascii="Tahoma" w:hAnsi="Tahoma" w:cs="Tahoma"/>
      <w:sz w:val="16"/>
      <w:szCs w:val="16"/>
    </w:rPr>
  </w:style>
  <w:style w:type="character" w:styleId="Hyperlink">
    <w:name w:val="Hyperlink"/>
    <w:basedOn w:val="Absatz-Standardschriftart"/>
    <w:uiPriority w:val="99"/>
    <w:unhideWhenUsed/>
    <w:rsid w:val="00F12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E50"/>
  </w:style>
  <w:style w:type="paragraph" w:styleId="Fuzeile">
    <w:name w:val="footer"/>
    <w:basedOn w:val="Standard"/>
    <w:link w:val="FuzeileZchn"/>
    <w:uiPriority w:val="99"/>
    <w:unhideWhenUsed/>
    <w:rsid w:val="00F1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E50"/>
  </w:style>
  <w:style w:type="paragraph" w:styleId="Sprechblasentext">
    <w:name w:val="Balloon Text"/>
    <w:basedOn w:val="Standard"/>
    <w:link w:val="SprechblasentextZchn"/>
    <w:uiPriority w:val="99"/>
    <w:semiHidden/>
    <w:unhideWhenUsed/>
    <w:rsid w:val="00F1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E50"/>
    <w:rPr>
      <w:rFonts w:ascii="Tahoma" w:hAnsi="Tahoma" w:cs="Tahoma"/>
      <w:sz w:val="16"/>
      <w:szCs w:val="16"/>
    </w:rPr>
  </w:style>
  <w:style w:type="character" w:styleId="Hyperlink">
    <w:name w:val="Hyperlink"/>
    <w:basedOn w:val="Absatz-Standardschriftart"/>
    <w:uiPriority w:val="99"/>
    <w:unhideWhenUsed/>
    <w:rsid w:val="00F12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2017</Characters>
  <Application>Microsoft Office Word</Application>
  <DocSecurity>0</DocSecurity>
  <Lines>16</Lines>
  <Paragraphs>4</Paragraphs>
  <ScaleCrop>false</ScaleCrop>
  <Company>HP Inc.</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15</cp:revision>
  <dcterms:created xsi:type="dcterms:W3CDTF">2022-08-08T12:12:00Z</dcterms:created>
  <dcterms:modified xsi:type="dcterms:W3CDTF">2023-02-09T09:56:00Z</dcterms:modified>
</cp:coreProperties>
</file>